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37227BB1" w:rsidR="00F55D17" w:rsidRPr="00924E17" w:rsidRDefault="00F55D17" w:rsidP="00660563">
      <w:pPr>
        <w:tabs>
          <w:tab w:val="left" w:pos="8640"/>
          <w:tab w:val="left" w:pos="11880"/>
        </w:tabs>
        <w:spacing w:after="0"/>
        <w:rPr>
          <w:rFonts w:ascii="Arial" w:eastAsia="Batang" w:hAnsi="Arial" w:cs="Arial"/>
          <w:b/>
          <w:bCs/>
          <w:sz w:val="24"/>
          <w:szCs w:val="24"/>
          <w:lang w:val="de-DE"/>
        </w:rPr>
      </w:pPr>
      <w:bookmarkStart w:id="0" w:name="_Hlk149288886"/>
      <w:r w:rsidRPr="00924E17">
        <w:rPr>
          <w:rFonts w:ascii="Arial" w:eastAsia="Batang" w:hAnsi="Arial" w:cs="Arial"/>
          <w:b/>
          <w:bCs/>
          <w:sz w:val="24"/>
          <w:szCs w:val="24"/>
          <w:lang w:val="de-DE"/>
        </w:rPr>
        <w:t>3GPP TSG RAN Meeting #1</w:t>
      </w:r>
      <w:r w:rsidR="007E5415">
        <w:rPr>
          <w:rFonts w:ascii="Arial" w:eastAsia="Batang" w:hAnsi="Arial" w:cs="Arial"/>
          <w:b/>
          <w:bCs/>
          <w:sz w:val="24"/>
          <w:szCs w:val="24"/>
          <w:lang w:val="de-DE"/>
        </w:rPr>
        <w:t>0</w:t>
      </w:r>
      <w:r w:rsidR="00FA667F">
        <w:rPr>
          <w:rFonts w:ascii="Arial" w:eastAsia="Batang" w:hAnsi="Arial" w:cs="Arial"/>
          <w:b/>
          <w:sz w:val="24"/>
          <w:szCs w:val="24"/>
        </w:rPr>
        <w:t>3</w:t>
      </w:r>
      <w:r w:rsidR="00660563">
        <w:rPr>
          <w:rFonts w:ascii="Arial" w:eastAsia="Batang" w:hAnsi="Arial" w:cs="Arial"/>
          <w:b/>
          <w:bCs/>
          <w:sz w:val="24"/>
          <w:szCs w:val="24"/>
          <w:lang w:val="de-DE"/>
        </w:rPr>
        <w:tab/>
      </w:r>
      <w:r w:rsidRPr="00924E17">
        <w:rPr>
          <w:rFonts w:ascii="Arial" w:eastAsia="Batang" w:hAnsi="Arial" w:cs="Arial"/>
          <w:b/>
          <w:bCs/>
          <w:sz w:val="24"/>
          <w:szCs w:val="24"/>
          <w:lang w:val="de-DE"/>
        </w:rPr>
        <w:t>R</w:t>
      </w:r>
      <w:r w:rsidR="000B044A">
        <w:rPr>
          <w:rFonts w:ascii="Arial" w:eastAsia="Batang" w:hAnsi="Arial" w:cs="Arial"/>
          <w:b/>
          <w:bCs/>
          <w:sz w:val="24"/>
          <w:szCs w:val="24"/>
          <w:lang w:val="de-DE"/>
        </w:rPr>
        <w:t>P</w:t>
      </w:r>
      <w:r w:rsidRPr="00924E17">
        <w:rPr>
          <w:rFonts w:ascii="Arial" w:eastAsia="Batang" w:hAnsi="Arial" w:cs="Arial"/>
          <w:b/>
          <w:bCs/>
          <w:sz w:val="24"/>
          <w:szCs w:val="24"/>
          <w:lang w:val="de-DE"/>
        </w:rPr>
        <w:t>-</w:t>
      </w:r>
      <w:r w:rsidR="00FA667F" w:rsidRPr="00FA667F">
        <w:t xml:space="preserve"> </w:t>
      </w:r>
      <w:r w:rsidR="00FA667F" w:rsidRPr="00FA667F">
        <w:rPr>
          <w:rFonts w:ascii="Arial" w:eastAsia="Batang" w:hAnsi="Arial" w:cs="Arial"/>
          <w:b/>
          <w:bCs/>
          <w:sz w:val="24"/>
          <w:szCs w:val="24"/>
          <w:lang w:val="de-DE"/>
        </w:rPr>
        <w:t>240366</w:t>
      </w:r>
    </w:p>
    <w:p w14:paraId="5D3A7586" w14:textId="2D2817B8" w:rsidR="00F55D17" w:rsidRPr="00924E17" w:rsidRDefault="00FA667F" w:rsidP="00F55D17">
      <w:pPr>
        <w:spacing w:after="0"/>
        <w:ind w:left="1988" w:hanging="1988"/>
        <w:jc w:val="both"/>
        <w:rPr>
          <w:rFonts w:ascii="Arial" w:eastAsia="Batang" w:hAnsi="Arial" w:cs="Arial"/>
          <w:b/>
          <w:bCs/>
          <w:sz w:val="24"/>
          <w:szCs w:val="24"/>
          <w:lang w:val="de-DE"/>
        </w:rPr>
      </w:pPr>
      <w:r>
        <w:rPr>
          <w:rFonts w:ascii="Arial" w:eastAsia="Batang" w:hAnsi="Arial" w:cs="Arial"/>
          <w:b/>
          <w:sz w:val="24"/>
          <w:szCs w:val="24"/>
        </w:rPr>
        <w:t>Maastricht</w:t>
      </w:r>
      <w:r w:rsidR="000B3FEE">
        <w:rPr>
          <w:rFonts w:ascii="Arial" w:eastAsia="Batang" w:hAnsi="Arial" w:cs="Arial"/>
          <w:b/>
          <w:bCs/>
          <w:sz w:val="24"/>
          <w:szCs w:val="24"/>
          <w:lang w:val="de-DE"/>
        </w:rPr>
        <w:t xml:space="preserve">, </w:t>
      </w:r>
      <w:r>
        <w:rPr>
          <w:rFonts w:ascii="Arial" w:eastAsia="Batang" w:hAnsi="Arial" w:cs="Arial"/>
          <w:b/>
          <w:sz w:val="24"/>
          <w:szCs w:val="24"/>
        </w:rPr>
        <w:t>Netherlands</w:t>
      </w:r>
      <w:r w:rsidR="00F55D17" w:rsidRPr="00924E17">
        <w:rPr>
          <w:rFonts w:ascii="Arial" w:eastAsia="Batang" w:hAnsi="Arial" w:cs="Arial"/>
          <w:b/>
          <w:bCs/>
          <w:sz w:val="24"/>
          <w:szCs w:val="24"/>
          <w:lang w:val="de-DE"/>
        </w:rPr>
        <w:t xml:space="preserve">, </w:t>
      </w:r>
      <w:r>
        <w:rPr>
          <w:rFonts w:ascii="Arial" w:eastAsia="Batang" w:hAnsi="Arial" w:cs="Arial"/>
          <w:b/>
          <w:sz w:val="24"/>
          <w:szCs w:val="24"/>
        </w:rPr>
        <w:t>March</w:t>
      </w:r>
      <w:r>
        <w:rPr>
          <w:rFonts w:ascii="Arial" w:eastAsia="Batang" w:hAnsi="Arial" w:cs="Arial"/>
          <w:b/>
          <w:bCs/>
          <w:sz w:val="24"/>
          <w:szCs w:val="24"/>
          <w:lang w:val="de-DE"/>
        </w:rPr>
        <w:t xml:space="preserve"> </w:t>
      </w:r>
      <w:r w:rsidR="000B3FEE">
        <w:rPr>
          <w:rFonts w:ascii="Arial" w:eastAsia="Batang" w:hAnsi="Arial" w:cs="Arial"/>
          <w:b/>
          <w:bCs/>
          <w:sz w:val="24"/>
          <w:szCs w:val="24"/>
          <w:lang w:val="de-DE"/>
        </w:rPr>
        <w:t>1</w:t>
      </w:r>
      <w:r w:rsidR="007E5415">
        <w:rPr>
          <w:rFonts w:ascii="Arial" w:eastAsia="Batang" w:hAnsi="Arial" w:cs="Arial"/>
          <w:b/>
          <w:bCs/>
          <w:sz w:val="24"/>
          <w:szCs w:val="24"/>
          <w:lang w:val="de-DE"/>
        </w:rPr>
        <w:t>1</w:t>
      </w:r>
      <w:r w:rsidR="00720C6F">
        <w:rPr>
          <w:rFonts w:ascii="Arial" w:eastAsia="Batang" w:hAnsi="Arial" w:cs="Arial"/>
          <w:b/>
          <w:bCs/>
          <w:sz w:val="24"/>
          <w:szCs w:val="24"/>
          <w:lang w:val="de-DE"/>
        </w:rPr>
        <w:t xml:space="preserve"> </w:t>
      </w:r>
      <w:r w:rsidR="00F55D17" w:rsidRPr="00924E17">
        <w:rPr>
          <w:rFonts w:ascii="Arial" w:eastAsia="Batang" w:hAnsi="Arial" w:cs="Arial"/>
          <w:b/>
          <w:sz w:val="24"/>
          <w:szCs w:val="24"/>
        </w:rPr>
        <w:t xml:space="preserve">– </w:t>
      </w:r>
      <w:r w:rsidR="000B3FEE">
        <w:rPr>
          <w:rFonts w:ascii="Arial" w:eastAsia="Batang" w:hAnsi="Arial" w:cs="Arial"/>
          <w:b/>
          <w:sz w:val="24"/>
          <w:szCs w:val="24"/>
        </w:rPr>
        <w:t>1</w:t>
      </w:r>
      <w:r>
        <w:rPr>
          <w:rFonts w:ascii="Arial" w:eastAsia="Batang" w:hAnsi="Arial" w:cs="Arial"/>
          <w:b/>
          <w:sz w:val="24"/>
          <w:szCs w:val="24"/>
        </w:rPr>
        <w:t>4</w:t>
      </w:r>
      <w:r w:rsidR="00F55D17" w:rsidRPr="00924E17">
        <w:rPr>
          <w:rFonts w:ascii="Arial" w:eastAsia="Batang" w:hAnsi="Arial" w:cs="Arial"/>
          <w:b/>
          <w:sz w:val="24"/>
          <w:szCs w:val="24"/>
        </w:rPr>
        <w:t>, 202</w:t>
      </w:r>
      <w:r>
        <w:rPr>
          <w:rFonts w:ascii="Arial" w:eastAsia="Batang" w:hAnsi="Arial" w:cs="Arial"/>
          <w:b/>
          <w:sz w:val="24"/>
          <w:szCs w:val="24"/>
        </w:rPr>
        <w:t>4</w:t>
      </w:r>
    </w:p>
    <w:bookmarkEnd w:id="0"/>
    <w:p w14:paraId="5C8D7BEF" w14:textId="77777777" w:rsidR="00AC0893" w:rsidRPr="00924E17" w:rsidRDefault="00AC0893" w:rsidP="00AC0893">
      <w:pPr>
        <w:spacing w:after="0"/>
        <w:ind w:left="1988" w:hanging="1988"/>
        <w:jc w:val="both"/>
        <w:rPr>
          <w:rFonts w:ascii="Arial" w:hAnsi="Arial" w:cs="Arial"/>
          <w:b/>
          <w:sz w:val="24"/>
          <w:lang w:eastAsia="zh-CN"/>
        </w:rPr>
      </w:pPr>
    </w:p>
    <w:p w14:paraId="3D1D6B77" w14:textId="46E188F8" w:rsidR="00205702" w:rsidRPr="00924E17" w:rsidRDefault="00205702" w:rsidP="00205702">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Pr>
          <w:rFonts w:ascii="Arial" w:hAnsi="Arial" w:cs="Arial"/>
          <w:b/>
          <w:sz w:val="24"/>
        </w:rPr>
        <w:t>9.</w:t>
      </w:r>
      <w:r w:rsidR="00FA667F">
        <w:rPr>
          <w:rFonts w:ascii="Arial" w:hAnsi="Arial" w:cs="Arial"/>
          <w:b/>
          <w:sz w:val="24"/>
        </w:rPr>
        <w:t>3.1.4</w:t>
      </w:r>
    </w:p>
    <w:p w14:paraId="3D4F719B" w14:textId="33CCE79E" w:rsidR="00AC0893" w:rsidRPr="00924E17" w:rsidRDefault="00AC0893" w:rsidP="6133CAC5">
      <w:pPr>
        <w:spacing w:after="0"/>
        <w:ind w:left="1988" w:hanging="1988"/>
        <w:jc w:val="both"/>
        <w:rPr>
          <w:rFonts w:ascii="Arial" w:hAnsi="Arial" w:cs="Arial"/>
          <w:b/>
          <w:bCs/>
          <w:sz w:val="24"/>
          <w:szCs w:val="24"/>
        </w:rPr>
      </w:pPr>
      <w:r w:rsidRPr="6133CAC5">
        <w:rPr>
          <w:rFonts w:ascii="Arial" w:hAnsi="Arial" w:cs="Arial"/>
          <w:b/>
          <w:bCs/>
          <w:sz w:val="24"/>
          <w:szCs w:val="24"/>
        </w:rPr>
        <w:t>Source:</w:t>
      </w:r>
      <w:r>
        <w:tab/>
      </w:r>
      <w:r w:rsidR="00DA1F78" w:rsidRPr="6133CAC5">
        <w:rPr>
          <w:rFonts w:ascii="Arial" w:hAnsi="Arial" w:cs="Arial"/>
          <w:b/>
          <w:bCs/>
          <w:sz w:val="24"/>
          <w:szCs w:val="24"/>
        </w:rPr>
        <w:t>Nokia</w:t>
      </w:r>
    </w:p>
    <w:p w14:paraId="1AF4496A" w14:textId="405AEBE1" w:rsidR="00AC0893" w:rsidRPr="00924E17" w:rsidRDefault="00AC0893" w:rsidP="6133CAC5">
      <w:pPr>
        <w:spacing w:after="0"/>
        <w:ind w:left="1988" w:hanging="1988"/>
        <w:jc w:val="both"/>
        <w:rPr>
          <w:rFonts w:ascii="Arial" w:hAnsi="Arial" w:cs="Arial"/>
          <w:b/>
          <w:bCs/>
          <w:sz w:val="24"/>
          <w:szCs w:val="24"/>
        </w:rPr>
      </w:pPr>
      <w:r w:rsidRPr="6133CAC5">
        <w:rPr>
          <w:rFonts w:ascii="Arial" w:hAnsi="Arial" w:cs="Arial"/>
          <w:b/>
          <w:bCs/>
          <w:sz w:val="24"/>
          <w:szCs w:val="24"/>
        </w:rPr>
        <w:t>Title:</w:t>
      </w:r>
      <w:r>
        <w:tab/>
      </w:r>
      <w:r w:rsidR="00FA667F" w:rsidRPr="6133CAC5">
        <w:rPr>
          <w:rFonts w:ascii="Arial" w:hAnsi="Arial" w:cs="Arial"/>
          <w:b/>
          <w:bCs/>
          <w:sz w:val="24"/>
          <w:szCs w:val="24"/>
        </w:rPr>
        <w:t>Revisions for Low-Power WUS/WUR WID</w:t>
      </w:r>
    </w:p>
    <w:p w14:paraId="2CA19004" w14:textId="3E1B79CF"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r w:rsidR="003122D5">
        <w:rPr>
          <w:rFonts w:ascii="Arial" w:hAnsi="Arial" w:cs="Arial"/>
          <w:b/>
          <w:sz w:val="24"/>
        </w:rPr>
        <w:t>/Decision</w:t>
      </w:r>
    </w:p>
    <w:p w14:paraId="75FFE0D0" w14:textId="1D7E7F6A" w:rsidR="00DE588B" w:rsidRPr="00924E17" w:rsidRDefault="00DE588B" w:rsidP="00DE588B">
      <w:pPr>
        <w:pStyle w:val="Heading1"/>
        <w:textAlignment w:val="auto"/>
        <w:rPr>
          <w:lang w:val="en-US"/>
        </w:rPr>
      </w:pPr>
      <w:bookmarkStart w:id="2" w:name="_Ref506539118"/>
      <w:r w:rsidRPr="00924E17">
        <w:rPr>
          <w:lang w:val="en-US"/>
        </w:rPr>
        <w:t>Introduction</w:t>
      </w:r>
      <w:bookmarkEnd w:id="2"/>
    </w:p>
    <w:p w14:paraId="5E97FBE6" w14:textId="248B8302" w:rsidR="002102ED" w:rsidRPr="00FA667F" w:rsidRDefault="001C5860" w:rsidP="00FA667F">
      <w:pPr>
        <w:spacing w:before="120" w:after="120"/>
        <w:jc w:val="both"/>
        <w:rPr>
          <w:lang w:eastAsia="zh-CN"/>
        </w:rPr>
      </w:pPr>
      <w:r>
        <w:rPr>
          <w:lang w:eastAsia="zh-CN"/>
        </w:rPr>
        <w:t>In RAN#10</w:t>
      </w:r>
      <w:r w:rsidR="00FA667F">
        <w:rPr>
          <w:lang w:eastAsia="zh-CN"/>
        </w:rPr>
        <w:t xml:space="preserve">2 the work item for Low-Power </w:t>
      </w:r>
      <w:r w:rsidR="00FA667F">
        <w:t>wake-up signal and receiver for NR (LP-WUS/WUR) in RP-</w:t>
      </w:r>
      <w:r w:rsidR="00D66188">
        <w:t>234056 [1]</w:t>
      </w:r>
      <w:r w:rsidR="00FA667F">
        <w:t xml:space="preserve">, but the RAN4 objectives were left open until RAN#103. In this contribution we provide our views on the RAN4 objectives for this WI. </w:t>
      </w:r>
    </w:p>
    <w:p w14:paraId="738348E6" w14:textId="067A5F9B" w:rsidR="00AE6557" w:rsidRDefault="00B11C3A" w:rsidP="00AE6557">
      <w:pPr>
        <w:pStyle w:val="Heading1"/>
        <w:rPr>
          <w:lang w:val="en-US"/>
        </w:rPr>
      </w:pPr>
      <w:r>
        <w:rPr>
          <w:lang w:val="en-US"/>
        </w:rPr>
        <w:t>Proposal for</w:t>
      </w:r>
      <w:r w:rsidR="00286215">
        <w:rPr>
          <w:lang w:val="en-US"/>
        </w:rPr>
        <w:t xml:space="preserve"> </w:t>
      </w:r>
      <w:r w:rsidR="00FA667F">
        <w:t xml:space="preserve">RAN4 </w:t>
      </w:r>
      <w:r w:rsidR="00286215">
        <w:rPr>
          <w:lang w:val="en-US"/>
        </w:rPr>
        <w:t>Objectives</w:t>
      </w:r>
    </w:p>
    <w:p w14:paraId="3AC9C845" w14:textId="1DB2AF16" w:rsidR="0013065A" w:rsidRDefault="00FA667F" w:rsidP="00FA667F">
      <w:pPr>
        <w:spacing w:before="120" w:after="120"/>
        <w:jc w:val="both"/>
      </w:pPr>
      <w:r>
        <w:rPr>
          <w:lang w:eastAsia="zh-CN"/>
        </w:rPr>
        <w:t xml:space="preserve">Since Low-Power WUS/WUR implies new receiver architectures at the UE, it is </w:t>
      </w:r>
      <w:r w:rsidR="00B531C8">
        <w:rPr>
          <w:lang w:eastAsia="zh-CN"/>
        </w:rPr>
        <w:t xml:space="preserve">expected that new requirements are needed on UE RF domain, including REFSENS and ACS. In addition, a new metric has been identified in the study item </w:t>
      </w:r>
      <w:proofErr w:type="gramStart"/>
      <w:r w:rsidR="00B531C8">
        <w:rPr>
          <w:lang w:eastAsia="zh-CN"/>
        </w:rPr>
        <w:t xml:space="preserve">phase,  </w:t>
      </w:r>
      <w:r w:rsidR="00B531C8" w:rsidRPr="00B531C8">
        <w:t>ASCS</w:t>
      </w:r>
      <w:proofErr w:type="gramEnd"/>
      <w:r w:rsidR="00B531C8" w:rsidRPr="00B531C8">
        <w:t xml:space="preserve"> (Adjacent Subcarrier Selectivity)</w:t>
      </w:r>
      <w:r w:rsidR="00B531C8">
        <w:t xml:space="preserve"> [</w:t>
      </w:r>
      <w:r w:rsidR="00D66188">
        <w:t>2</w:t>
      </w:r>
      <w:r w:rsidR="00B531C8">
        <w:t xml:space="preserve">], which should be considered also by RAN4. Typically, RAN4 requirements are not tied to specific receiver architectures, </w:t>
      </w:r>
      <w:r w:rsidR="005D6183">
        <w:t xml:space="preserve">which poses </w:t>
      </w:r>
      <w:proofErr w:type="gramStart"/>
      <w:r w:rsidR="005D6183">
        <w:t>particular challenges</w:t>
      </w:r>
      <w:proofErr w:type="gramEnd"/>
      <w:r w:rsidR="005D6183">
        <w:t xml:space="preserve"> for Low-Power WUS/WUR work given the fact different architectures are considered for the work, regarding envelope detectors with and without overlay sequence. Considering the aspects mentioned above, we propose the following objectives for RAN4 UE RF:</w:t>
      </w:r>
    </w:p>
    <w:p w14:paraId="0A738BC9" w14:textId="4714A9B9" w:rsidR="005D6183" w:rsidRPr="005D6183" w:rsidRDefault="005D6183" w:rsidP="00FA667F">
      <w:pPr>
        <w:spacing w:before="120" w:after="120"/>
        <w:jc w:val="both"/>
        <w:rPr>
          <w:b/>
          <w:lang w:eastAsia="zh-CN"/>
        </w:rPr>
      </w:pPr>
      <w:r w:rsidRPr="005D6183">
        <w:rPr>
          <w:b/>
        </w:rPr>
        <w:t>Proposal 1: Adopt the following objectives for RAN4 UE RF</w:t>
      </w:r>
    </w:p>
    <w:p w14:paraId="430F8284" w14:textId="77777777" w:rsidR="00B531C8" w:rsidRPr="00B531C8" w:rsidRDefault="00B531C8" w:rsidP="005D6183">
      <w:pPr>
        <w:numPr>
          <w:ilvl w:val="0"/>
          <w:numId w:val="31"/>
        </w:numPr>
        <w:jc w:val="both"/>
        <w:rPr>
          <w:b/>
          <w:bCs/>
        </w:rPr>
      </w:pPr>
      <w:r w:rsidRPr="00B531C8">
        <w:rPr>
          <w:b/>
          <w:bCs/>
        </w:rPr>
        <w:t xml:space="preserve">Specify UE low-power wake-up receiver requirements, at least REFSENS, ACS and ASCS </w:t>
      </w:r>
      <w:r w:rsidRPr="00B531C8">
        <w:rPr>
          <w:b/>
        </w:rPr>
        <w:t xml:space="preserve">(Adjacent Subcarrier Selectivity) </w:t>
      </w:r>
      <w:proofErr w:type="gramStart"/>
      <w:r w:rsidRPr="00B531C8">
        <w:rPr>
          <w:b/>
          <w:bCs/>
        </w:rPr>
        <w:t>requirements</w:t>
      </w:r>
      <w:proofErr w:type="gramEnd"/>
      <w:r w:rsidRPr="00B531C8">
        <w:rPr>
          <w:b/>
          <w:bCs/>
        </w:rPr>
        <w:t xml:space="preserve"> </w:t>
      </w:r>
    </w:p>
    <w:p w14:paraId="450EE0D0" w14:textId="77777777" w:rsidR="00B531C8" w:rsidRPr="00B531C8" w:rsidRDefault="00B531C8" w:rsidP="005D6183">
      <w:pPr>
        <w:numPr>
          <w:ilvl w:val="1"/>
          <w:numId w:val="31"/>
        </w:numPr>
        <w:jc w:val="both"/>
        <w:rPr>
          <w:b/>
          <w:bCs/>
        </w:rPr>
      </w:pPr>
      <w:r w:rsidRPr="00B531C8">
        <w:rPr>
          <w:b/>
          <w:bCs/>
        </w:rPr>
        <w:t xml:space="preserve">Define guard RBs for ACS and ASCS </w:t>
      </w:r>
      <w:proofErr w:type="gramStart"/>
      <w:r w:rsidRPr="00B531C8">
        <w:rPr>
          <w:b/>
          <w:bCs/>
        </w:rPr>
        <w:t>cases</w:t>
      </w:r>
      <w:proofErr w:type="gramEnd"/>
    </w:p>
    <w:p w14:paraId="66D363C0" w14:textId="77777777" w:rsidR="00B531C8" w:rsidRPr="00B531C8" w:rsidRDefault="00B531C8" w:rsidP="005D6183">
      <w:pPr>
        <w:numPr>
          <w:ilvl w:val="2"/>
          <w:numId w:val="31"/>
        </w:numPr>
        <w:jc w:val="both"/>
        <w:rPr>
          <w:b/>
          <w:bCs/>
        </w:rPr>
      </w:pPr>
      <w:r w:rsidRPr="00B531C8">
        <w:rPr>
          <w:b/>
          <w:bCs/>
        </w:rPr>
        <w:t>Study testability of above requirements</w:t>
      </w:r>
    </w:p>
    <w:p w14:paraId="56A6B4EF" w14:textId="77777777" w:rsidR="00B531C8" w:rsidRPr="00B531C8" w:rsidRDefault="00B531C8" w:rsidP="005D6183">
      <w:pPr>
        <w:numPr>
          <w:ilvl w:val="2"/>
          <w:numId w:val="31"/>
        </w:numPr>
        <w:jc w:val="both"/>
        <w:rPr>
          <w:b/>
          <w:bCs/>
        </w:rPr>
      </w:pPr>
      <w:r w:rsidRPr="00B531C8">
        <w:rPr>
          <w:b/>
          <w:bCs/>
        </w:rPr>
        <w:t>Consider impacts of different architecture and impairments</w:t>
      </w:r>
    </w:p>
    <w:p w14:paraId="759C837F" w14:textId="77777777" w:rsidR="00983CCF" w:rsidRDefault="00983CCF" w:rsidP="000778CA">
      <w:pPr>
        <w:jc w:val="both"/>
      </w:pPr>
    </w:p>
    <w:p w14:paraId="23A5E59C" w14:textId="5D96B35B" w:rsidR="005D6183" w:rsidRDefault="005D6183" w:rsidP="000778CA">
      <w:pPr>
        <w:jc w:val="both"/>
      </w:pPr>
      <w:r>
        <w:t xml:space="preserve">On BS side, the main new element to consider is the transmission of the newly defined signal. </w:t>
      </w:r>
      <w:r w:rsidR="00AC2DFD">
        <w:t xml:space="preserve">This could be achieved by vendor declaration or, for example by </w:t>
      </w:r>
      <w:r w:rsidR="005C2EE9">
        <w:t xml:space="preserve">incorporating </w:t>
      </w:r>
      <w:r>
        <w:t>transmission requirements for the LP-WUS by the allowed dynamic range</w:t>
      </w:r>
      <w:r w:rsidR="005C2EE9">
        <w:t xml:space="preserve"> of this signal</w:t>
      </w:r>
      <w:r>
        <w:t>, similarly to TS 38.</w:t>
      </w:r>
      <w:r w:rsidR="0018167A">
        <w:t>104</w:t>
      </w:r>
      <w:r>
        <w:t xml:space="preserve"> Section </w:t>
      </w:r>
      <w:r w:rsidR="0018167A">
        <w:t>6.3.2</w:t>
      </w:r>
      <w:r>
        <w:t xml:space="preserve"> [</w:t>
      </w:r>
      <w:r w:rsidR="0018167A">
        <w:t>3</w:t>
      </w:r>
      <w:r>
        <w:t>]. Given this objective has strong dependence on RAN1 progress regarding the definition of the signal itself, the work cannot start before sufficient progress has been achieved in RAN1, and hence it is beneficial to set a checkpoint for the start of the meeting, e.g. by RAN#105. Considering the aspects mentioned above, we propose the following objectives for RAN4 BS RF:</w:t>
      </w:r>
    </w:p>
    <w:p w14:paraId="6055A54E" w14:textId="48556F26" w:rsidR="005D6183" w:rsidRPr="005D6183" w:rsidRDefault="005D6183" w:rsidP="005D6183">
      <w:pPr>
        <w:spacing w:before="120" w:after="120"/>
        <w:jc w:val="both"/>
        <w:rPr>
          <w:b/>
          <w:lang w:eastAsia="zh-CN"/>
        </w:rPr>
      </w:pPr>
      <w:r w:rsidRPr="005D6183">
        <w:rPr>
          <w:b/>
        </w:rPr>
        <w:t>Proposal 2: Adopt the following objectives for RAN4 BS RF</w:t>
      </w:r>
    </w:p>
    <w:p w14:paraId="5188B646" w14:textId="3C3BFB23" w:rsidR="005D6183" w:rsidRPr="005D6183" w:rsidRDefault="005D6183" w:rsidP="005D6183">
      <w:pPr>
        <w:numPr>
          <w:ilvl w:val="0"/>
          <w:numId w:val="32"/>
        </w:numPr>
        <w:jc w:val="both"/>
        <w:rPr>
          <w:b/>
          <w:bCs/>
        </w:rPr>
      </w:pPr>
      <w:r w:rsidRPr="005D6183">
        <w:rPr>
          <w:b/>
          <w:bCs/>
        </w:rPr>
        <w:t>Study and</w:t>
      </w:r>
      <w:r w:rsidR="00F1659B">
        <w:rPr>
          <w:b/>
        </w:rPr>
        <w:t xml:space="preserve"> if </w:t>
      </w:r>
      <w:proofErr w:type="gramStart"/>
      <w:r w:rsidR="00F1659B">
        <w:rPr>
          <w:b/>
        </w:rPr>
        <w:t>necessary</w:t>
      </w:r>
      <w:proofErr w:type="gramEnd"/>
      <w:r w:rsidRPr="005D6183">
        <w:rPr>
          <w:b/>
          <w:bCs/>
        </w:rPr>
        <w:t xml:space="preserve"> specify</w:t>
      </w:r>
      <w:r w:rsidR="00F1659B">
        <w:rPr>
          <w:b/>
        </w:rPr>
        <w:t xml:space="preserve"> or support by declaration</w:t>
      </w:r>
      <w:r w:rsidRPr="005D6183">
        <w:rPr>
          <w:b/>
          <w:bCs/>
        </w:rPr>
        <w:t xml:space="preserve">, </w:t>
      </w:r>
      <w:r w:rsidR="007C153F">
        <w:rPr>
          <w:b/>
        </w:rPr>
        <w:t>the corresponding</w:t>
      </w:r>
      <w:r w:rsidRPr="005D6183">
        <w:rPr>
          <w:b/>
          <w:bCs/>
        </w:rPr>
        <w:t xml:space="preserve"> BS requirements, e.g., dynamic range for LP-WUS/LP-SS</w:t>
      </w:r>
      <w:r w:rsidR="007363EF">
        <w:rPr>
          <w:b/>
        </w:rPr>
        <w:t>. C</w:t>
      </w:r>
      <w:proofErr w:type="spellStart"/>
      <w:r w:rsidRPr="005D6183">
        <w:rPr>
          <w:b/>
          <w:bCs/>
        </w:rPr>
        <w:t>urrent</w:t>
      </w:r>
      <w:proofErr w:type="spellEnd"/>
      <w:r w:rsidRPr="005D6183">
        <w:rPr>
          <w:b/>
          <w:bCs/>
        </w:rPr>
        <w:t xml:space="preserve"> NR BS requirements is baseline</w:t>
      </w:r>
      <w:r w:rsidR="007363EF">
        <w:rPr>
          <w:b/>
        </w:rPr>
        <w:t>.</w:t>
      </w:r>
    </w:p>
    <w:p w14:paraId="04C58502" w14:textId="77777777" w:rsidR="005D6183" w:rsidRPr="005D6183" w:rsidRDefault="005D6183" w:rsidP="005D6183">
      <w:pPr>
        <w:numPr>
          <w:ilvl w:val="1"/>
          <w:numId w:val="32"/>
        </w:numPr>
        <w:jc w:val="both"/>
        <w:rPr>
          <w:b/>
          <w:bCs/>
        </w:rPr>
      </w:pPr>
      <w:r w:rsidRPr="005D6183">
        <w:rPr>
          <w:b/>
          <w:i/>
        </w:rPr>
        <w:t>C</w:t>
      </w:r>
      <w:proofErr w:type="spellStart"/>
      <w:r w:rsidRPr="005D6183">
        <w:rPr>
          <w:b/>
          <w:bCs/>
          <w:i/>
          <w:iCs/>
        </w:rPr>
        <w:t>heckpoint</w:t>
      </w:r>
      <w:proofErr w:type="spellEnd"/>
      <w:r w:rsidRPr="005D6183">
        <w:rPr>
          <w:b/>
          <w:i/>
        </w:rPr>
        <w:t>, e.g. at RAN#105 (</w:t>
      </w:r>
      <w:r w:rsidRPr="005D6183">
        <w:rPr>
          <w:b/>
          <w:bCs/>
          <w:i/>
          <w:iCs/>
        </w:rPr>
        <w:t>Sep 2024</w:t>
      </w:r>
      <w:r w:rsidRPr="005D6183">
        <w:rPr>
          <w:b/>
          <w:i/>
        </w:rPr>
        <w:t>)</w:t>
      </w:r>
    </w:p>
    <w:p w14:paraId="10D3A274" w14:textId="77777777" w:rsidR="005D6183" w:rsidRDefault="005D6183" w:rsidP="000778CA">
      <w:pPr>
        <w:jc w:val="both"/>
      </w:pPr>
    </w:p>
    <w:p w14:paraId="7F00A944" w14:textId="3B99900A" w:rsidR="005D6183" w:rsidRPr="005D6183" w:rsidRDefault="005D6183" w:rsidP="000778CA">
      <w:pPr>
        <w:jc w:val="both"/>
      </w:pPr>
      <w:r>
        <w:t>In addition to RF requirements, operation based on LP-WUS/WUR implies changes to RRM requirements. It is critical for the network to be aware of potential impacts</w:t>
      </w:r>
      <w:r w:rsidR="002C3B69">
        <w:t>, e.g.</w:t>
      </w:r>
      <w:r>
        <w:t xml:space="preserve"> to RRM measurement delay and accuracy</w:t>
      </w:r>
      <w:r w:rsidR="002C3B69">
        <w:t>,</w:t>
      </w:r>
      <w:r>
        <w:t xml:space="preserve"> once the UE utilizes the WUR</w:t>
      </w:r>
      <w:r w:rsidR="002C3B69">
        <w:t xml:space="preserve"> in isolation or in conjunction with its main receiver. Considering the aspects mentioned above, we propose the following objectives for RAN4 RRM:</w:t>
      </w:r>
    </w:p>
    <w:p w14:paraId="138A9AAB" w14:textId="3AE4E117" w:rsidR="002C3B69" w:rsidRPr="002C3B69" w:rsidRDefault="002C3B69" w:rsidP="002C3B69">
      <w:pPr>
        <w:spacing w:before="120" w:after="120"/>
        <w:jc w:val="both"/>
        <w:rPr>
          <w:b/>
          <w:lang w:eastAsia="zh-CN"/>
        </w:rPr>
      </w:pPr>
      <w:r w:rsidRPr="002C3B69">
        <w:rPr>
          <w:b/>
        </w:rPr>
        <w:lastRenderedPageBreak/>
        <w:t xml:space="preserve">Proposal </w:t>
      </w:r>
      <w:r>
        <w:rPr>
          <w:b/>
        </w:rPr>
        <w:t>3</w:t>
      </w:r>
      <w:r w:rsidRPr="002C3B69">
        <w:rPr>
          <w:b/>
        </w:rPr>
        <w:t xml:space="preserve">: Adopt the following objectives for RAN4 </w:t>
      </w:r>
      <w:r>
        <w:rPr>
          <w:b/>
        </w:rPr>
        <w:t>RRM</w:t>
      </w:r>
    </w:p>
    <w:p w14:paraId="06490493" w14:textId="64E53261" w:rsidR="00392EA3" w:rsidRPr="00392EA3" w:rsidRDefault="00392EA3" w:rsidP="00392EA3">
      <w:pPr>
        <w:numPr>
          <w:ilvl w:val="0"/>
          <w:numId w:val="33"/>
        </w:numPr>
        <w:jc w:val="both"/>
        <w:rPr>
          <w:b/>
        </w:rPr>
      </w:pPr>
      <w:r w:rsidRPr="00392EA3">
        <w:rPr>
          <w:b/>
        </w:rPr>
        <w:t>Define LP-SS based RRM measurement delay and accuracy requirement (for the newly defined LP-SS measurement metric) </w:t>
      </w:r>
    </w:p>
    <w:p w14:paraId="4F8F2AA6" w14:textId="77777777" w:rsidR="005D6183" w:rsidRPr="00392EA3" w:rsidRDefault="005D6183" w:rsidP="002C3B69">
      <w:pPr>
        <w:numPr>
          <w:ilvl w:val="0"/>
          <w:numId w:val="33"/>
        </w:numPr>
        <w:jc w:val="both"/>
        <w:rPr>
          <w:b/>
          <w:bCs/>
        </w:rPr>
      </w:pPr>
      <w:r w:rsidRPr="00392EA3">
        <w:rPr>
          <w:b/>
        </w:rPr>
        <w:t>Define e</w:t>
      </w:r>
      <w:proofErr w:type="spellStart"/>
      <w:r w:rsidRPr="00392EA3">
        <w:rPr>
          <w:b/>
          <w:bCs/>
        </w:rPr>
        <w:t>ntry</w:t>
      </w:r>
      <w:proofErr w:type="spellEnd"/>
      <w:r w:rsidRPr="00392EA3">
        <w:rPr>
          <w:b/>
        </w:rPr>
        <w:t>-</w:t>
      </w:r>
      <w:r w:rsidRPr="00392EA3">
        <w:rPr>
          <w:b/>
          <w:bCs/>
        </w:rPr>
        <w:t>exit conditions</w:t>
      </w:r>
      <w:r w:rsidRPr="00392EA3">
        <w:rPr>
          <w:b/>
        </w:rPr>
        <w:t xml:space="preserve"> for the corresponding </w:t>
      </w:r>
      <w:proofErr w:type="gramStart"/>
      <w:r w:rsidRPr="00392EA3">
        <w:rPr>
          <w:b/>
        </w:rPr>
        <w:t>procedures</w:t>
      </w:r>
      <w:proofErr w:type="gramEnd"/>
    </w:p>
    <w:p w14:paraId="426408CF" w14:textId="77777777" w:rsidR="005D6183" w:rsidRPr="00392EA3" w:rsidRDefault="005D6183" w:rsidP="002C3B69">
      <w:pPr>
        <w:numPr>
          <w:ilvl w:val="0"/>
          <w:numId w:val="33"/>
        </w:numPr>
        <w:jc w:val="both"/>
        <w:rPr>
          <w:b/>
          <w:bCs/>
        </w:rPr>
      </w:pPr>
      <w:r w:rsidRPr="00392EA3">
        <w:rPr>
          <w:b/>
        </w:rPr>
        <w:t xml:space="preserve">Define requirement for </w:t>
      </w:r>
      <w:r w:rsidRPr="00392EA3">
        <w:rPr>
          <w:b/>
          <w:bCs/>
        </w:rPr>
        <w:t>SSB</w:t>
      </w:r>
      <w:r w:rsidRPr="00392EA3">
        <w:rPr>
          <w:b/>
        </w:rPr>
        <w:t xml:space="preserve"> </w:t>
      </w:r>
      <w:r w:rsidRPr="00392EA3">
        <w:rPr>
          <w:b/>
          <w:bCs/>
        </w:rPr>
        <w:t>measurement accuracy and delay when UE is using LP-WUR</w:t>
      </w:r>
    </w:p>
    <w:p w14:paraId="12B2B343" w14:textId="77777777" w:rsidR="005D6183" w:rsidRPr="00392EA3" w:rsidRDefault="005D6183" w:rsidP="002C3B69">
      <w:pPr>
        <w:numPr>
          <w:ilvl w:val="0"/>
          <w:numId w:val="33"/>
        </w:numPr>
        <w:jc w:val="both"/>
        <w:rPr>
          <w:b/>
          <w:bCs/>
        </w:rPr>
      </w:pPr>
      <w:r w:rsidRPr="00392EA3">
        <w:rPr>
          <w:b/>
        </w:rPr>
        <w:t>Consider impact of different architectures and impairments</w:t>
      </w:r>
    </w:p>
    <w:p w14:paraId="414E7A72" w14:textId="77777777" w:rsidR="005D6183" w:rsidRPr="005D6183" w:rsidRDefault="005D6183" w:rsidP="000778CA">
      <w:pPr>
        <w:jc w:val="both"/>
      </w:pPr>
    </w:p>
    <w:p w14:paraId="0DB16A8A" w14:textId="032AC895" w:rsidR="00B531C8" w:rsidRPr="002C3B69" w:rsidRDefault="002C3B69" w:rsidP="002C3B69">
      <w:pPr>
        <w:pStyle w:val="Heading1"/>
        <w:textAlignment w:val="auto"/>
        <w:rPr>
          <w:lang w:val="en-US"/>
        </w:rPr>
      </w:pPr>
      <w:r w:rsidRPr="002C3B69">
        <w:rPr>
          <w:lang w:val="en-US"/>
        </w:rPr>
        <w:t>Conclusions</w:t>
      </w:r>
    </w:p>
    <w:p w14:paraId="34934640" w14:textId="51090B71" w:rsidR="002C3B69" w:rsidRDefault="002C3B69" w:rsidP="000778CA">
      <w:pPr>
        <w:jc w:val="both"/>
      </w:pPr>
      <w:r>
        <w:t>In this contribution we have proposed RAN4 objectives for the ongoing work on LP-WUS/WUR. We have made the following proposals:</w:t>
      </w:r>
    </w:p>
    <w:p w14:paraId="68B614BF" w14:textId="77777777" w:rsidR="00793C00" w:rsidRPr="005D6183" w:rsidRDefault="00793C00" w:rsidP="00793C00">
      <w:pPr>
        <w:spacing w:before="120" w:after="120"/>
        <w:jc w:val="both"/>
        <w:rPr>
          <w:b/>
          <w:lang w:eastAsia="zh-CN"/>
        </w:rPr>
      </w:pPr>
      <w:r w:rsidRPr="005D6183">
        <w:rPr>
          <w:b/>
        </w:rPr>
        <w:t>Proposal 1: Adopt the following objectives for RAN4 UE RF</w:t>
      </w:r>
    </w:p>
    <w:p w14:paraId="2C46DF52" w14:textId="77777777" w:rsidR="00793C00" w:rsidRPr="00B531C8" w:rsidRDefault="00793C00" w:rsidP="00793C00">
      <w:pPr>
        <w:numPr>
          <w:ilvl w:val="0"/>
          <w:numId w:val="31"/>
        </w:numPr>
        <w:jc w:val="both"/>
        <w:rPr>
          <w:b/>
          <w:bCs/>
        </w:rPr>
      </w:pPr>
      <w:r w:rsidRPr="00B531C8">
        <w:rPr>
          <w:b/>
          <w:bCs/>
        </w:rPr>
        <w:t xml:space="preserve">Specify UE low-power wake-up receiver requirements, at least REFSENS, ACS and ASCS </w:t>
      </w:r>
      <w:r w:rsidRPr="00B531C8">
        <w:rPr>
          <w:b/>
        </w:rPr>
        <w:t xml:space="preserve">(Adjacent Subcarrier Selectivity) </w:t>
      </w:r>
      <w:proofErr w:type="gramStart"/>
      <w:r w:rsidRPr="00B531C8">
        <w:rPr>
          <w:b/>
          <w:bCs/>
        </w:rPr>
        <w:t>requirements</w:t>
      </w:r>
      <w:proofErr w:type="gramEnd"/>
      <w:r w:rsidRPr="00B531C8">
        <w:rPr>
          <w:b/>
          <w:bCs/>
        </w:rPr>
        <w:t xml:space="preserve"> </w:t>
      </w:r>
    </w:p>
    <w:p w14:paraId="35F210E6" w14:textId="77777777" w:rsidR="00793C00" w:rsidRPr="00B531C8" w:rsidRDefault="00793C00" w:rsidP="00793C00">
      <w:pPr>
        <w:numPr>
          <w:ilvl w:val="1"/>
          <w:numId w:val="31"/>
        </w:numPr>
        <w:jc w:val="both"/>
        <w:rPr>
          <w:b/>
          <w:bCs/>
        </w:rPr>
      </w:pPr>
      <w:r w:rsidRPr="00B531C8">
        <w:rPr>
          <w:b/>
          <w:bCs/>
        </w:rPr>
        <w:t xml:space="preserve">Define guard RBs for ACS and ASCS </w:t>
      </w:r>
      <w:proofErr w:type="gramStart"/>
      <w:r w:rsidRPr="00B531C8">
        <w:rPr>
          <w:b/>
          <w:bCs/>
        </w:rPr>
        <w:t>cases</w:t>
      </w:r>
      <w:proofErr w:type="gramEnd"/>
    </w:p>
    <w:p w14:paraId="227F25AB" w14:textId="77777777" w:rsidR="00793C00" w:rsidRPr="00B531C8" w:rsidRDefault="00793C00" w:rsidP="00793C00">
      <w:pPr>
        <w:numPr>
          <w:ilvl w:val="2"/>
          <w:numId w:val="31"/>
        </w:numPr>
        <w:jc w:val="both"/>
        <w:rPr>
          <w:b/>
          <w:bCs/>
        </w:rPr>
      </w:pPr>
      <w:r w:rsidRPr="00B531C8">
        <w:rPr>
          <w:b/>
          <w:bCs/>
        </w:rPr>
        <w:t>Study testability of above requirements</w:t>
      </w:r>
    </w:p>
    <w:p w14:paraId="02D4C9FF" w14:textId="77777777" w:rsidR="00793C00" w:rsidRDefault="00793C00" w:rsidP="00793C00">
      <w:pPr>
        <w:numPr>
          <w:ilvl w:val="2"/>
          <w:numId w:val="31"/>
        </w:numPr>
        <w:jc w:val="both"/>
        <w:rPr>
          <w:b/>
          <w:bCs/>
        </w:rPr>
      </w:pPr>
      <w:r w:rsidRPr="00B531C8">
        <w:rPr>
          <w:b/>
          <w:bCs/>
        </w:rPr>
        <w:t>Consider impacts of different architecture and impairments</w:t>
      </w:r>
    </w:p>
    <w:p w14:paraId="3BCDB0F2" w14:textId="77777777" w:rsidR="00793C00" w:rsidRDefault="00793C00" w:rsidP="00793C00">
      <w:pPr>
        <w:spacing w:before="120" w:after="120"/>
        <w:jc w:val="both"/>
        <w:rPr>
          <w:b/>
        </w:rPr>
      </w:pPr>
    </w:p>
    <w:p w14:paraId="2731C000" w14:textId="5186CF5B" w:rsidR="00793C00" w:rsidRPr="005D6183" w:rsidRDefault="00793C00" w:rsidP="00793C00">
      <w:pPr>
        <w:spacing w:before="120" w:after="120"/>
        <w:jc w:val="both"/>
        <w:rPr>
          <w:b/>
          <w:lang w:eastAsia="zh-CN"/>
        </w:rPr>
      </w:pPr>
      <w:r w:rsidRPr="005D6183">
        <w:rPr>
          <w:b/>
        </w:rPr>
        <w:t>Proposal 2: Adopt the following objectives for RAN4 BS RF</w:t>
      </w:r>
    </w:p>
    <w:p w14:paraId="3A9F9A24" w14:textId="77777777" w:rsidR="00793C00" w:rsidRPr="005D6183" w:rsidRDefault="00793C00" w:rsidP="00793C00">
      <w:pPr>
        <w:numPr>
          <w:ilvl w:val="0"/>
          <w:numId w:val="32"/>
        </w:numPr>
        <w:jc w:val="both"/>
        <w:rPr>
          <w:b/>
          <w:bCs/>
        </w:rPr>
      </w:pPr>
      <w:r w:rsidRPr="005D6183">
        <w:rPr>
          <w:b/>
          <w:bCs/>
        </w:rPr>
        <w:t>Study and</w:t>
      </w:r>
      <w:r>
        <w:rPr>
          <w:b/>
        </w:rPr>
        <w:t xml:space="preserve"> if </w:t>
      </w:r>
      <w:proofErr w:type="gramStart"/>
      <w:r>
        <w:rPr>
          <w:b/>
        </w:rPr>
        <w:t>necessary</w:t>
      </w:r>
      <w:proofErr w:type="gramEnd"/>
      <w:r w:rsidRPr="005D6183">
        <w:rPr>
          <w:b/>
          <w:bCs/>
        </w:rPr>
        <w:t xml:space="preserve"> specify</w:t>
      </w:r>
      <w:r>
        <w:rPr>
          <w:b/>
        </w:rPr>
        <w:t xml:space="preserve"> or support by declaration</w:t>
      </w:r>
      <w:r w:rsidRPr="005D6183">
        <w:rPr>
          <w:b/>
          <w:bCs/>
        </w:rPr>
        <w:t xml:space="preserve">, </w:t>
      </w:r>
      <w:r>
        <w:rPr>
          <w:b/>
        </w:rPr>
        <w:t>the corresponding</w:t>
      </w:r>
      <w:r w:rsidRPr="005D6183">
        <w:rPr>
          <w:b/>
          <w:bCs/>
        </w:rPr>
        <w:t xml:space="preserve"> BS requirements, e.g., dynamic range for LP-WUS/LP-SS</w:t>
      </w:r>
      <w:r>
        <w:rPr>
          <w:b/>
        </w:rPr>
        <w:t>. C</w:t>
      </w:r>
      <w:r w:rsidRPr="005D6183">
        <w:rPr>
          <w:b/>
          <w:bCs/>
        </w:rPr>
        <w:t>urrent NR BS requirements is baseline</w:t>
      </w:r>
      <w:r>
        <w:rPr>
          <w:b/>
        </w:rPr>
        <w:t>.</w:t>
      </w:r>
    </w:p>
    <w:p w14:paraId="17E91E43" w14:textId="77777777" w:rsidR="00793C00" w:rsidRPr="005D6183" w:rsidRDefault="00793C00" w:rsidP="00793C00">
      <w:pPr>
        <w:numPr>
          <w:ilvl w:val="1"/>
          <w:numId w:val="32"/>
        </w:numPr>
        <w:jc w:val="both"/>
        <w:rPr>
          <w:b/>
          <w:bCs/>
        </w:rPr>
      </w:pPr>
      <w:r w:rsidRPr="005D6183">
        <w:rPr>
          <w:b/>
          <w:i/>
        </w:rPr>
        <w:t>C</w:t>
      </w:r>
      <w:r w:rsidRPr="005D6183">
        <w:rPr>
          <w:b/>
          <w:bCs/>
          <w:i/>
          <w:iCs/>
        </w:rPr>
        <w:t>heckpoint</w:t>
      </w:r>
      <w:r w:rsidRPr="005D6183">
        <w:rPr>
          <w:b/>
          <w:i/>
        </w:rPr>
        <w:t>, e.g. at RAN#105 (</w:t>
      </w:r>
      <w:r w:rsidRPr="005D6183">
        <w:rPr>
          <w:b/>
          <w:bCs/>
          <w:i/>
          <w:iCs/>
        </w:rPr>
        <w:t>Sep 2024</w:t>
      </w:r>
      <w:r w:rsidRPr="005D6183">
        <w:rPr>
          <w:b/>
          <w:i/>
        </w:rPr>
        <w:t>)</w:t>
      </w:r>
    </w:p>
    <w:p w14:paraId="65D5AE26" w14:textId="77777777" w:rsidR="00793C00" w:rsidRDefault="00793C00" w:rsidP="00793C00">
      <w:pPr>
        <w:spacing w:before="120" w:after="120"/>
        <w:jc w:val="both"/>
        <w:rPr>
          <w:b/>
        </w:rPr>
      </w:pPr>
    </w:p>
    <w:p w14:paraId="20E7F773" w14:textId="43C13331" w:rsidR="00793C00" w:rsidRPr="002C3B69" w:rsidRDefault="00793C00" w:rsidP="00793C00">
      <w:pPr>
        <w:spacing w:before="120" w:after="120"/>
        <w:jc w:val="both"/>
        <w:rPr>
          <w:b/>
          <w:lang w:eastAsia="zh-CN"/>
        </w:rPr>
      </w:pPr>
      <w:r w:rsidRPr="002C3B69">
        <w:rPr>
          <w:b/>
        </w:rPr>
        <w:t xml:space="preserve">Proposal </w:t>
      </w:r>
      <w:r>
        <w:rPr>
          <w:b/>
        </w:rPr>
        <w:t>3</w:t>
      </w:r>
      <w:r w:rsidRPr="002C3B69">
        <w:rPr>
          <w:b/>
        </w:rPr>
        <w:t xml:space="preserve">: Adopt the following objectives for RAN4 </w:t>
      </w:r>
      <w:r>
        <w:rPr>
          <w:b/>
        </w:rPr>
        <w:t>RRM</w:t>
      </w:r>
    </w:p>
    <w:p w14:paraId="7E0CB8B6" w14:textId="77777777" w:rsidR="00793C00" w:rsidRPr="00392EA3" w:rsidRDefault="00793C00" w:rsidP="00793C00">
      <w:pPr>
        <w:numPr>
          <w:ilvl w:val="0"/>
          <w:numId w:val="33"/>
        </w:numPr>
        <w:jc w:val="both"/>
        <w:rPr>
          <w:b/>
        </w:rPr>
      </w:pPr>
      <w:r w:rsidRPr="00392EA3">
        <w:rPr>
          <w:b/>
        </w:rPr>
        <w:t>Define LP-SS based RRM measurement delay and accuracy requirement (for the newly defined LP-SS measurement metric) </w:t>
      </w:r>
    </w:p>
    <w:p w14:paraId="49171853" w14:textId="77777777" w:rsidR="00793C00" w:rsidRPr="00392EA3" w:rsidRDefault="00793C00" w:rsidP="00793C00">
      <w:pPr>
        <w:numPr>
          <w:ilvl w:val="0"/>
          <w:numId w:val="33"/>
        </w:numPr>
        <w:jc w:val="both"/>
        <w:rPr>
          <w:b/>
          <w:bCs/>
        </w:rPr>
      </w:pPr>
      <w:r w:rsidRPr="00392EA3">
        <w:rPr>
          <w:b/>
        </w:rPr>
        <w:t>Define e</w:t>
      </w:r>
      <w:r w:rsidRPr="00392EA3">
        <w:rPr>
          <w:b/>
          <w:bCs/>
        </w:rPr>
        <w:t>ntry</w:t>
      </w:r>
      <w:r w:rsidRPr="00392EA3">
        <w:rPr>
          <w:b/>
        </w:rPr>
        <w:t>-</w:t>
      </w:r>
      <w:r w:rsidRPr="00392EA3">
        <w:rPr>
          <w:b/>
          <w:bCs/>
        </w:rPr>
        <w:t>exit conditions</w:t>
      </w:r>
      <w:r w:rsidRPr="00392EA3">
        <w:rPr>
          <w:b/>
        </w:rPr>
        <w:t xml:space="preserve"> for the corresponding </w:t>
      </w:r>
      <w:proofErr w:type="gramStart"/>
      <w:r w:rsidRPr="00392EA3">
        <w:rPr>
          <w:b/>
        </w:rPr>
        <w:t>procedures</w:t>
      </w:r>
      <w:proofErr w:type="gramEnd"/>
    </w:p>
    <w:p w14:paraId="160D0BE3" w14:textId="77777777" w:rsidR="00793C00" w:rsidRPr="00392EA3" w:rsidRDefault="00793C00" w:rsidP="00793C00">
      <w:pPr>
        <w:numPr>
          <w:ilvl w:val="0"/>
          <w:numId w:val="33"/>
        </w:numPr>
        <w:jc w:val="both"/>
        <w:rPr>
          <w:b/>
          <w:bCs/>
        </w:rPr>
      </w:pPr>
      <w:r w:rsidRPr="00392EA3">
        <w:rPr>
          <w:b/>
        </w:rPr>
        <w:t xml:space="preserve">Define requirement for </w:t>
      </w:r>
      <w:r w:rsidRPr="00392EA3">
        <w:rPr>
          <w:b/>
          <w:bCs/>
        </w:rPr>
        <w:t>SSB</w:t>
      </w:r>
      <w:r w:rsidRPr="00392EA3">
        <w:rPr>
          <w:b/>
        </w:rPr>
        <w:t xml:space="preserve"> </w:t>
      </w:r>
      <w:r w:rsidRPr="00392EA3">
        <w:rPr>
          <w:b/>
          <w:bCs/>
        </w:rPr>
        <w:t>measurement accuracy and delay when UE is using LP-WUR</w:t>
      </w:r>
    </w:p>
    <w:p w14:paraId="0D8DADE1" w14:textId="77777777" w:rsidR="00793C00" w:rsidRPr="00392EA3" w:rsidRDefault="00793C00" w:rsidP="00793C00">
      <w:pPr>
        <w:numPr>
          <w:ilvl w:val="0"/>
          <w:numId w:val="33"/>
        </w:numPr>
        <w:jc w:val="both"/>
        <w:rPr>
          <w:b/>
          <w:bCs/>
        </w:rPr>
      </w:pPr>
      <w:r w:rsidRPr="00392EA3">
        <w:rPr>
          <w:b/>
        </w:rPr>
        <w:t>Consider impact of different architectures and impairments</w:t>
      </w:r>
    </w:p>
    <w:p w14:paraId="653AB93E" w14:textId="77777777" w:rsidR="00793C00" w:rsidRDefault="00793C00" w:rsidP="00793C00">
      <w:pPr>
        <w:jc w:val="both"/>
      </w:pPr>
    </w:p>
    <w:p w14:paraId="67EFCB71" w14:textId="77777777" w:rsidR="00793C00" w:rsidRPr="00B531C8" w:rsidRDefault="00793C00" w:rsidP="00793C00">
      <w:pPr>
        <w:jc w:val="both"/>
        <w:rPr>
          <w:b/>
          <w:bCs/>
        </w:rPr>
      </w:pPr>
    </w:p>
    <w:p w14:paraId="203DBDEB" w14:textId="278BA3E1" w:rsidR="00B018C0" w:rsidRPr="00924E17" w:rsidRDefault="00B018C0" w:rsidP="00B018C0">
      <w:pPr>
        <w:pStyle w:val="Heading1"/>
        <w:textAlignment w:val="auto"/>
        <w:rPr>
          <w:lang w:val="en-US"/>
        </w:rPr>
      </w:pPr>
      <w:r w:rsidRPr="00924E17">
        <w:rPr>
          <w:lang w:val="en-US"/>
        </w:rPr>
        <w:t>References</w:t>
      </w:r>
    </w:p>
    <w:p w14:paraId="4749A012" w14:textId="101B86E6" w:rsidR="008D7CE2" w:rsidRPr="00D66188" w:rsidRDefault="008D7CE2" w:rsidP="008D7CE2">
      <w:pPr>
        <w:widowControl w:val="0"/>
        <w:numPr>
          <w:ilvl w:val="0"/>
          <w:numId w:val="2"/>
        </w:numPr>
        <w:overflowPunct/>
        <w:autoSpaceDE/>
        <w:adjustRightInd/>
        <w:spacing w:after="120"/>
        <w:jc w:val="both"/>
        <w:textAlignment w:val="auto"/>
        <w:rPr>
          <w:lang w:eastAsia="zh-CN"/>
        </w:rPr>
      </w:pPr>
      <w:r>
        <w:rPr>
          <w:lang w:eastAsia="zh-CN"/>
        </w:rPr>
        <w:t>RP-</w:t>
      </w:r>
      <w:r w:rsidR="00D66188">
        <w:rPr>
          <w:lang w:eastAsia="zh-CN"/>
        </w:rPr>
        <w:t>234056</w:t>
      </w:r>
      <w:r>
        <w:rPr>
          <w:lang w:eastAsia="zh-CN"/>
        </w:rPr>
        <w:t xml:space="preserve">, </w:t>
      </w:r>
      <w:r w:rsidR="00D66188" w:rsidRPr="00D66188">
        <w:rPr>
          <w:lang w:eastAsia="zh-CN"/>
        </w:rPr>
        <w:t>New WID: Low-power wake-up signal and receiver for NR (LP-WUS/WUR)</w:t>
      </w:r>
      <w:r w:rsidR="00D66188">
        <w:rPr>
          <w:lang w:eastAsia="zh-CN"/>
        </w:rPr>
        <w:t xml:space="preserve">,” </w:t>
      </w:r>
      <w:r w:rsidR="00D66188" w:rsidRPr="00D66188">
        <w:rPr>
          <w:lang w:eastAsia="zh-CN"/>
        </w:rPr>
        <w:t>CMCC (moderator, RAN VC)</w:t>
      </w:r>
      <w:r w:rsidR="00D66188">
        <w:rPr>
          <w:lang w:eastAsia="zh-CN"/>
        </w:rPr>
        <w:t>, Dec. 2023</w:t>
      </w:r>
    </w:p>
    <w:p w14:paraId="6B736CB7" w14:textId="262F9F51" w:rsidR="00D66188" w:rsidRPr="00D66188" w:rsidRDefault="00D66188" w:rsidP="008D7CE2">
      <w:pPr>
        <w:widowControl w:val="0"/>
        <w:numPr>
          <w:ilvl w:val="0"/>
          <w:numId w:val="2"/>
        </w:numPr>
        <w:overflowPunct/>
        <w:autoSpaceDE/>
        <w:adjustRightInd/>
        <w:spacing w:after="120"/>
        <w:jc w:val="both"/>
        <w:textAlignment w:val="auto"/>
        <w:rPr>
          <w:lang w:eastAsia="zh-CN"/>
        </w:rPr>
      </w:pPr>
      <w:r>
        <w:rPr>
          <w:rFonts w:ascii="Arial" w:hAnsi="Arial" w:cs="Arial"/>
          <w:color w:val="000000"/>
          <w:sz w:val="18"/>
          <w:szCs w:val="18"/>
        </w:rPr>
        <w:t>TR 38.869, “Study on low-power Wake-up Signal and Receiver for NR”</w:t>
      </w:r>
    </w:p>
    <w:p w14:paraId="6877FC50" w14:textId="0E14CCD2" w:rsidR="00D66188" w:rsidRPr="00793C00" w:rsidRDefault="00D66188" w:rsidP="008D7CE2">
      <w:pPr>
        <w:widowControl w:val="0"/>
        <w:numPr>
          <w:ilvl w:val="0"/>
          <w:numId w:val="2"/>
        </w:numPr>
        <w:overflowPunct/>
        <w:autoSpaceDE/>
        <w:adjustRightInd/>
        <w:spacing w:after="120"/>
        <w:jc w:val="both"/>
        <w:textAlignment w:val="auto"/>
        <w:rPr>
          <w:lang w:eastAsia="zh-CN"/>
        </w:rPr>
      </w:pPr>
      <w:r w:rsidRPr="00793C00">
        <w:rPr>
          <w:rFonts w:ascii="Arial" w:hAnsi="Arial" w:cs="Arial"/>
          <w:color w:val="000000"/>
          <w:sz w:val="18"/>
          <w:szCs w:val="18"/>
        </w:rPr>
        <w:t>TS 38.</w:t>
      </w:r>
      <w:r w:rsidR="0018167A" w:rsidRPr="00793C00">
        <w:rPr>
          <w:rFonts w:ascii="Arial" w:hAnsi="Arial" w:cs="Arial"/>
          <w:color w:val="000000"/>
          <w:sz w:val="18"/>
          <w:szCs w:val="18"/>
        </w:rPr>
        <w:t>104, “NR; Base Station (BS) radio transmission and reception (Release 18)”</w:t>
      </w:r>
    </w:p>
    <w:sectPr w:rsidR="00D66188" w:rsidRPr="00793C00" w:rsidSect="00AA073B">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F2BCE" w14:textId="77777777" w:rsidR="00E06716" w:rsidRDefault="00E06716">
      <w:r>
        <w:separator/>
      </w:r>
    </w:p>
  </w:endnote>
  <w:endnote w:type="continuationSeparator" w:id="0">
    <w:p w14:paraId="79DC2BC4" w14:textId="77777777" w:rsidR="00E06716" w:rsidRDefault="00E06716">
      <w:r>
        <w:continuationSeparator/>
      </w:r>
    </w:p>
  </w:endnote>
  <w:endnote w:type="continuationNotice" w:id="1">
    <w:p w14:paraId="13FDD919" w14:textId="77777777" w:rsidR="00E06716" w:rsidRDefault="00E06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Klee One"/>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09D58887" w:rsidR="00AB1A87" w:rsidRDefault="00AB1A87" w:rsidP="00B62C92">
    <w:pPr>
      <w:ind w:right="360"/>
      <w:jc w:val="center"/>
    </w:pPr>
    <w:r>
      <w:fldChar w:fldCharType="begin"/>
    </w:r>
    <w:r>
      <w:instrText xml:space="preserve"> PAGE </w:instrText>
    </w:r>
    <w:r>
      <w:fldChar w:fldCharType="separate"/>
    </w:r>
    <w:r w:rsidR="00AE1C43">
      <w:rPr>
        <w:noProof/>
      </w:rPr>
      <w:t>2</w:t>
    </w:r>
    <w:r>
      <w:fldChar w:fldCharType="end"/>
    </w:r>
    <w:r>
      <w:t>/</w:t>
    </w:r>
    <w:r>
      <w:fldChar w:fldCharType="begin"/>
    </w:r>
    <w:r>
      <w:instrText>NUMPAGES</w:instrText>
    </w:r>
    <w:r>
      <w:fldChar w:fldCharType="separate"/>
    </w:r>
    <w:r w:rsidR="00AE1C4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AEF93" w14:textId="77777777" w:rsidR="00E06716" w:rsidRDefault="00E06716">
      <w:r>
        <w:separator/>
      </w:r>
    </w:p>
  </w:footnote>
  <w:footnote w:type="continuationSeparator" w:id="0">
    <w:p w14:paraId="0C42E3B1" w14:textId="77777777" w:rsidR="00E06716" w:rsidRDefault="00E06716">
      <w:r>
        <w:continuationSeparator/>
      </w:r>
    </w:p>
  </w:footnote>
  <w:footnote w:type="continuationNotice" w:id="1">
    <w:p w14:paraId="2957BB57" w14:textId="77777777" w:rsidR="00E06716" w:rsidRDefault="00E06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73012F"/>
    <w:multiLevelType w:val="hybridMultilevel"/>
    <w:tmpl w:val="E65E5B5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03223"/>
    <w:multiLevelType w:val="multilevel"/>
    <w:tmpl w:val="16E03223"/>
    <w:lvl w:ilvl="0">
      <w:start w:val="1"/>
      <w:numFmt w:val="bullet"/>
      <w:lvlText w:val=""/>
      <w:lvlJc w:val="left"/>
      <w:pPr>
        <w:tabs>
          <w:tab w:val="left" w:pos="2249"/>
        </w:tabs>
        <w:ind w:left="3029" w:hanging="360"/>
      </w:pPr>
      <w:rPr>
        <w:rFonts w:ascii="Symbol" w:hAnsi="Symbol" w:hint="default"/>
      </w:rPr>
    </w:lvl>
    <w:lvl w:ilvl="1">
      <w:start w:val="1"/>
      <w:numFmt w:val="bullet"/>
      <w:lvlText w:val="o"/>
      <w:lvlJc w:val="left"/>
      <w:pPr>
        <w:tabs>
          <w:tab w:val="left" w:pos="2249"/>
        </w:tabs>
        <w:ind w:left="3749" w:hanging="360"/>
      </w:pPr>
      <w:rPr>
        <w:rFonts w:ascii="Courier New" w:hAnsi="Courier New" w:cs="Courier New" w:hint="default"/>
      </w:rPr>
    </w:lvl>
    <w:lvl w:ilvl="2">
      <w:start w:val="1"/>
      <w:numFmt w:val="bullet"/>
      <w:lvlText w:val=""/>
      <w:lvlJc w:val="left"/>
      <w:pPr>
        <w:tabs>
          <w:tab w:val="left" w:pos="2249"/>
        </w:tabs>
        <w:ind w:left="4469" w:hanging="360"/>
      </w:pPr>
      <w:rPr>
        <w:rFonts w:ascii="Wingdings" w:hAnsi="Wingdings" w:hint="default"/>
      </w:rPr>
    </w:lvl>
    <w:lvl w:ilvl="3">
      <w:start w:val="1"/>
      <w:numFmt w:val="bullet"/>
      <w:lvlText w:val=""/>
      <w:lvlJc w:val="left"/>
      <w:pPr>
        <w:tabs>
          <w:tab w:val="left" w:pos="2249"/>
        </w:tabs>
        <w:ind w:left="5189" w:hanging="360"/>
      </w:pPr>
      <w:rPr>
        <w:rFonts w:ascii="Symbol" w:hAnsi="Symbol" w:hint="default"/>
      </w:rPr>
    </w:lvl>
    <w:lvl w:ilvl="4">
      <w:start w:val="1"/>
      <w:numFmt w:val="bullet"/>
      <w:lvlText w:val="o"/>
      <w:lvlJc w:val="left"/>
      <w:pPr>
        <w:tabs>
          <w:tab w:val="left" w:pos="2249"/>
        </w:tabs>
        <w:ind w:left="5909" w:hanging="360"/>
      </w:pPr>
      <w:rPr>
        <w:rFonts w:ascii="Courier New" w:hAnsi="Courier New" w:cs="Courier New" w:hint="default"/>
      </w:rPr>
    </w:lvl>
    <w:lvl w:ilvl="5">
      <w:start w:val="1"/>
      <w:numFmt w:val="bullet"/>
      <w:lvlText w:val=""/>
      <w:lvlJc w:val="left"/>
      <w:pPr>
        <w:tabs>
          <w:tab w:val="left" w:pos="2249"/>
        </w:tabs>
        <w:ind w:left="6629" w:hanging="360"/>
      </w:pPr>
      <w:rPr>
        <w:rFonts w:ascii="Wingdings" w:hAnsi="Wingdings" w:hint="default"/>
      </w:rPr>
    </w:lvl>
    <w:lvl w:ilvl="6">
      <w:start w:val="1"/>
      <w:numFmt w:val="bullet"/>
      <w:lvlText w:val=""/>
      <w:lvlJc w:val="left"/>
      <w:pPr>
        <w:tabs>
          <w:tab w:val="left" w:pos="2249"/>
        </w:tabs>
        <w:ind w:left="7349" w:hanging="360"/>
      </w:pPr>
      <w:rPr>
        <w:rFonts w:ascii="Symbol" w:hAnsi="Symbol" w:hint="default"/>
      </w:rPr>
    </w:lvl>
    <w:lvl w:ilvl="7">
      <w:start w:val="1"/>
      <w:numFmt w:val="bullet"/>
      <w:lvlText w:val="o"/>
      <w:lvlJc w:val="left"/>
      <w:pPr>
        <w:tabs>
          <w:tab w:val="left" w:pos="2249"/>
        </w:tabs>
        <w:ind w:left="8069" w:hanging="360"/>
      </w:pPr>
      <w:rPr>
        <w:rFonts w:ascii="Courier New" w:hAnsi="Courier New" w:cs="Courier New" w:hint="default"/>
      </w:rPr>
    </w:lvl>
    <w:lvl w:ilvl="8">
      <w:start w:val="1"/>
      <w:numFmt w:val="bullet"/>
      <w:lvlText w:val=""/>
      <w:lvlJc w:val="left"/>
      <w:pPr>
        <w:tabs>
          <w:tab w:val="left" w:pos="2249"/>
        </w:tabs>
        <w:ind w:left="8789" w:hanging="360"/>
      </w:pPr>
      <w:rPr>
        <w:rFonts w:ascii="Wingdings" w:hAnsi="Wingdings" w:hint="default"/>
      </w:rPr>
    </w:lvl>
  </w:abstractNum>
  <w:abstractNum w:abstractNumId="5" w15:restartNumberingAfterBreak="0">
    <w:nsid w:val="17A30E36"/>
    <w:multiLevelType w:val="hybridMultilevel"/>
    <w:tmpl w:val="E40C25D6"/>
    <w:lvl w:ilvl="0" w:tplc="EFAC60C6">
      <w:start w:val="1"/>
      <w:numFmt w:val="bullet"/>
      <w:lvlText w:val="•"/>
      <w:lvlJc w:val="left"/>
      <w:pPr>
        <w:tabs>
          <w:tab w:val="num" w:pos="720"/>
        </w:tabs>
        <w:ind w:left="720" w:hanging="360"/>
      </w:pPr>
      <w:rPr>
        <w:rFonts w:ascii="Arial" w:hAnsi="Arial" w:hint="default"/>
      </w:rPr>
    </w:lvl>
    <w:lvl w:ilvl="1" w:tplc="004CBB84">
      <w:numFmt w:val="bullet"/>
      <w:lvlText w:val="•"/>
      <w:lvlJc w:val="left"/>
      <w:pPr>
        <w:tabs>
          <w:tab w:val="num" w:pos="1440"/>
        </w:tabs>
        <w:ind w:left="1440" w:hanging="360"/>
      </w:pPr>
      <w:rPr>
        <w:rFonts w:ascii="Arial" w:hAnsi="Arial" w:hint="default"/>
      </w:rPr>
    </w:lvl>
    <w:lvl w:ilvl="2" w:tplc="6D247EF4">
      <w:start w:val="1"/>
      <w:numFmt w:val="bullet"/>
      <w:lvlText w:val="•"/>
      <w:lvlJc w:val="left"/>
      <w:pPr>
        <w:tabs>
          <w:tab w:val="num" w:pos="2160"/>
        </w:tabs>
        <w:ind w:left="2160" w:hanging="360"/>
      </w:pPr>
      <w:rPr>
        <w:rFonts w:ascii="Arial" w:hAnsi="Arial" w:hint="default"/>
      </w:rPr>
    </w:lvl>
    <w:lvl w:ilvl="3" w:tplc="DCCE823E">
      <w:numFmt w:val="bullet"/>
      <w:lvlText w:val="•"/>
      <w:lvlJc w:val="left"/>
      <w:pPr>
        <w:tabs>
          <w:tab w:val="num" w:pos="2880"/>
        </w:tabs>
        <w:ind w:left="2880" w:hanging="360"/>
      </w:pPr>
      <w:rPr>
        <w:rFonts w:ascii="Arial" w:hAnsi="Arial" w:hint="default"/>
      </w:rPr>
    </w:lvl>
    <w:lvl w:ilvl="4" w:tplc="16FE7B00" w:tentative="1">
      <w:start w:val="1"/>
      <w:numFmt w:val="bullet"/>
      <w:lvlText w:val="•"/>
      <w:lvlJc w:val="left"/>
      <w:pPr>
        <w:tabs>
          <w:tab w:val="num" w:pos="3600"/>
        </w:tabs>
        <w:ind w:left="3600" w:hanging="360"/>
      </w:pPr>
      <w:rPr>
        <w:rFonts w:ascii="Arial" w:hAnsi="Arial" w:hint="default"/>
      </w:rPr>
    </w:lvl>
    <w:lvl w:ilvl="5" w:tplc="2D52FBB6" w:tentative="1">
      <w:start w:val="1"/>
      <w:numFmt w:val="bullet"/>
      <w:lvlText w:val="•"/>
      <w:lvlJc w:val="left"/>
      <w:pPr>
        <w:tabs>
          <w:tab w:val="num" w:pos="4320"/>
        </w:tabs>
        <w:ind w:left="4320" w:hanging="360"/>
      </w:pPr>
      <w:rPr>
        <w:rFonts w:ascii="Arial" w:hAnsi="Arial" w:hint="default"/>
      </w:rPr>
    </w:lvl>
    <w:lvl w:ilvl="6" w:tplc="1CAA0F9E" w:tentative="1">
      <w:start w:val="1"/>
      <w:numFmt w:val="bullet"/>
      <w:lvlText w:val="•"/>
      <w:lvlJc w:val="left"/>
      <w:pPr>
        <w:tabs>
          <w:tab w:val="num" w:pos="5040"/>
        </w:tabs>
        <w:ind w:left="5040" w:hanging="360"/>
      </w:pPr>
      <w:rPr>
        <w:rFonts w:ascii="Arial" w:hAnsi="Arial" w:hint="default"/>
      </w:rPr>
    </w:lvl>
    <w:lvl w:ilvl="7" w:tplc="91A05530" w:tentative="1">
      <w:start w:val="1"/>
      <w:numFmt w:val="bullet"/>
      <w:lvlText w:val="•"/>
      <w:lvlJc w:val="left"/>
      <w:pPr>
        <w:tabs>
          <w:tab w:val="num" w:pos="5760"/>
        </w:tabs>
        <w:ind w:left="5760" w:hanging="360"/>
      </w:pPr>
      <w:rPr>
        <w:rFonts w:ascii="Arial" w:hAnsi="Arial" w:hint="default"/>
      </w:rPr>
    </w:lvl>
    <w:lvl w:ilvl="8" w:tplc="A51A89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AD07A8"/>
    <w:multiLevelType w:val="hybridMultilevel"/>
    <w:tmpl w:val="C6E83F7A"/>
    <w:lvl w:ilvl="0" w:tplc="AEB020BA">
      <w:start w:val="1"/>
      <w:numFmt w:val="bullet"/>
      <w:lvlText w:val="•"/>
      <w:lvlJc w:val="left"/>
      <w:pPr>
        <w:tabs>
          <w:tab w:val="num" w:pos="649"/>
        </w:tabs>
        <w:ind w:left="649" w:hanging="360"/>
      </w:pPr>
      <w:rPr>
        <w:rFonts w:ascii="Arial" w:hAnsi="Arial" w:hint="default"/>
      </w:rPr>
    </w:lvl>
    <w:lvl w:ilvl="1" w:tplc="D19862CC">
      <w:start w:val="1"/>
      <w:numFmt w:val="bullet"/>
      <w:lvlText w:val="•"/>
      <w:lvlJc w:val="left"/>
      <w:pPr>
        <w:tabs>
          <w:tab w:val="num" w:pos="1369"/>
        </w:tabs>
        <w:ind w:left="1369" w:hanging="360"/>
      </w:pPr>
      <w:rPr>
        <w:rFonts w:ascii="Arial" w:hAnsi="Arial" w:hint="default"/>
      </w:rPr>
    </w:lvl>
    <w:lvl w:ilvl="2" w:tplc="978EA2A4">
      <w:numFmt w:val="bullet"/>
      <w:lvlText w:val="•"/>
      <w:lvlJc w:val="left"/>
      <w:pPr>
        <w:tabs>
          <w:tab w:val="num" w:pos="2089"/>
        </w:tabs>
        <w:ind w:left="2089" w:hanging="360"/>
      </w:pPr>
      <w:rPr>
        <w:rFonts w:ascii="Arial" w:hAnsi="Arial" w:hint="default"/>
      </w:rPr>
    </w:lvl>
    <w:lvl w:ilvl="3" w:tplc="F84E631E">
      <w:numFmt w:val="bullet"/>
      <w:lvlText w:val="•"/>
      <w:lvlJc w:val="left"/>
      <w:pPr>
        <w:tabs>
          <w:tab w:val="num" w:pos="2809"/>
        </w:tabs>
        <w:ind w:left="2809" w:hanging="360"/>
      </w:pPr>
      <w:rPr>
        <w:rFonts w:ascii="Arial" w:hAnsi="Arial" w:hint="default"/>
      </w:rPr>
    </w:lvl>
    <w:lvl w:ilvl="4" w:tplc="14D8239E" w:tentative="1">
      <w:start w:val="1"/>
      <w:numFmt w:val="bullet"/>
      <w:lvlText w:val="•"/>
      <w:lvlJc w:val="left"/>
      <w:pPr>
        <w:tabs>
          <w:tab w:val="num" w:pos="3529"/>
        </w:tabs>
        <w:ind w:left="3529" w:hanging="360"/>
      </w:pPr>
      <w:rPr>
        <w:rFonts w:ascii="Arial" w:hAnsi="Arial" w:hint="default"/>
      </w:rPr>
    </w:lvl>
    <w:lvl w:ilvl="5" w:tplc="C6089806" w:tentative="1">
      <w:start w:val="1"/>
      <w:numFmt w:val="bullet"/>
      <w:lvlText w:val="•"/>
      <w:lvlJc w:val="left"/>
      <w:pPr>
        <w:tabs>
          <w:tab w:val="num" w:pos="4249"/>
        </w:tabs>
        <w:ind w:left="4249" w:hanging="360"/>
      </w:pPr>
      <w:rPr>
        <w:rFonts w:ascii="Arial" w:hAnsi="Arial" w:hint="default"/>
      </w:rPr>
    </w:lvl>
    <w:lvl w:ilvl="6" w:tplc="ACD6FE5A" w:tentative="1">
      <w:start w:val="1"/>
      <w:numFmt w:val="bullet"/>
      <w:lvlText w:val="•"/>
      <w:lvlJc w:val="left"/>
      <w:pPr>
        <w:tabs>
          <w:tab w:val="num" w:pos="4969"/>
        </w:tabs>
        <w:ind w:left="4969" w:hanging="360"/>
      </w:pPr>
      <w:rPr>
        <w:rFonts w:ascii="Arial" w:hAnsi="Arial" w:hint="default"/>
      </w:rPr>
    </w:lvl>
    <w:lvl w:ilvl="7" w:tplc="503A5A4C" w:tentative="1">
      <w:start w:val="1"/>
      <w:numFmt w:val="bullet"/>
      <w:lvlText w:val="•"/>
      <w:lvlJc w:val="left"/>
      <w:pPr>
        <w:tabs>
          <w:tab w:val="num" w:pos="5689"/>
        </w:tabs>
        <w:ind w:left="5689" w:hanging="360"/>
      </w:pPr>
      <w:rPr>
        <w:rFonts w:ascii="Arial" w:hAnsi="Arial" w:hint="default"/>
      </w:rPr>
    </w:lvl>
    <w:lvl w:ilvl="8" w:tplc="73945418" w:tentative="1">
      <w:start w:val="1"/>
      <w:numFmt w:val="bullet"/>
      <w:lvlText w:val="•"/>
      <w:lvlJc w:val="left"/>
      <w:pPr>
        <w:tabs>
          <w:tab w:val="num" w:pos="6409"/>
        </w:tabs>
        <w:ind w:left="6409" w:hanging="360"/>
      </w:pPr>
      <w:rPr>
        <w:rFonts w:ascii="Arial" w:hAnsi="Arial" w:hint="default"/>
      </w:rPr>
    </w:lvl>
  </w:abstractNum>
  <w:abstractNum w:abstractNumId="7"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8" w15:restartNumberingAfterBreak="0">
    <w:nsid w:val="22D3208B"/>
    <w:multiLevelType w:val="hybridMultilevel"/>
    <w:tmpl w:val="9B86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BD7BA6"/>
    <w:multiLevelType w:val="hybridMultilevel"/>
    <w:tmpl w:val="A564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4E403D"/>
    <w:multiLevelType w:val="hybridMultilevel"/>
    <w:tmpl w:val="4AA2838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F57157"/>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423753"/>
    <w:multiLevelType w:val="hybridMultilevel"/>
    <w:tmpl w:val="19E23B3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8D48D4"/>
    <w:multiLevelType w:val="hybridMultilevel"/>
    <w:tmpl w:val="6CCEB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610868"/>
    <w:multiLevelType w:val="hybridMultilevel"/>
    <w:tmpl w:val="534AA286"/>
    <w:lvl w:ilvl="0" w:tplc="7BA01B12">
      <w:start w:val="1"/>
      <w:numFmt w:val="bullet"/>
      <w:lvlText w:val="•"/>
      <w:lvlJc w:val="left"/>
      <w:pPr>
        <w:tabs>
          <w:tab w:val="num" w:pos="720"/>
        </w:tabs>
        <w:ind w:left="720" w:hanging="360"/>
      </w:pPr>
      <w:rPr>
        <w:rFonts w:ascii="Arial" w:hAnsi="Arial" w:hint="default"/>
      </w:rPr>
    </w:lvl>
    <w:lvl w:ilvl="1" w:tplc="0C3CA010">
      <w:start w:val="1"/>
      <w:numFmt w:val="bullet"/>
      <w:lvlText w:val="•"/>
      <w:lvlJc w:val="left"/>
      <w:pPr>
        <w:tabs>
          <w:tab w:val="num" w:pos="1440"/>
        </w:tabs>
        <w:ind w:left="1440" w:hanging="360"/>
      </w:pPr>
      <w:rPr>
        <w:rFonts w:ascii="Arial" w:hAnsi="Arial" w:hint="default"/>
      </w:rPr>
    </w:lvl>
    <w:lvl w:ilvl="2" w:tplc="02A49BA6">
      <w:start w:val="1"/>
      <w:numFmt w:val="bullet"/>
      <w:lvlText w:val="•"/>
      <w:lvlJc w:val="left"/>
      <w:pPr>
        <w:tabs>
          <w:tab w:val="num" w:pos="2160"/>
        </w:tabs>
        <w:ind w:left="2160" w:hanging="360"/>
      </w:pPr>
      <w:rPr>
        <w:rFonts w:ascii="Arial" w:hAnsi="Arial" w:hint="default"/>
      </w:rPr>
    </w:lvl>
    <w:lvl w:ilvl="3" w:tplc="BCB4E874">
      <w:numFmt w:val="bullet"/>
      <w:lvlText w:val="•"/>
      <w:lvlJc w:val="left"/>
      <w:pPr>
        <w:tabs>
          <w:tab w:val="num" w:pos="2880"/>
        </w:tabs>
        <w:ind w:left="2880" w:hanging="360"/>
      </w:pPr>
      <w:rPr>
        <w:rFonts w:ascii="Arial" w:hAnsi="Arial" w:hint="default"/>
      </w:rPr>
    </w:lvl>
    <w:lvl w:ilvl="4" w:tplc="3B22FF8A" w:tentative="1">
      <w:start w:val="1"/>
      <w:numFmt w:val="bullet"/>
      <w:lvlText w:val="•"/>
      <w:lvlJc w:val="left"/>
      <w:pPr>
        <w:tabs>
          <w:tab w:val="num" w:pos="3600"/>
        </w:tabs>
        <w:ind w:left="3600" w:hanging="360"/>
      </w:pPr>
      <w:rPr>
        <w:rFonts w:ascii="Arial" w:hAnsi="Arial" w:hint="default"/>
      </w:rPr>
    </w:lvl>
    <w:lvl w:ilvl="5" w:tplc="E8C8FB04" w:tentative="1">
      <w:start w:val="1"/>
      <w:numFmt w:val="bullet"/>
      <w:lvlText w:val="•"/>
      <w:lvlJc w:val="left"/>
      <w:pPr>
        <w:tabs>
          <w:tab w:val="num" w:pos="4320"/>
        </w:tabs>
        <w:ind w:left="4320" w:hanging="360"/>
      </w:pPr>
      <w:rPr>
        <w:rFonts w:ascii="Arial" w:hAnsi="Arial" w:hint="default"/>
      </w:rPr>
    </w:lvl>
    <w:lvl w:ilvl="6" w:tplc="4A2CD94E" w:tentative="1">
      <w:start w:val="1"/>
      <w:numFmt w:val="bullet"/>
      <w:lvlText w:val="•"/>
      <w:lvlJc w:val="left"/>
      <w:pPr>
        <w:tabs>
          <w:tab w:val="num" w:pos="5040"/>
        </w:tabs>
        <w:ind w:left="5040" w:hanging="360"/>
      </w:pPr>
      <w:rPr>
        <w:rFonts w:ascii="Arial" w:hAnsi="Arial" w:hint="default"/>
      </w:rPr>
    </w:lvl>
    <w:lvl w:ilvl="7" w:tplc="1D6AF2BA" w:tentative="1">
      <w:start w:val="1"/>
      <w:numFmt w:val="bullet"/>
      <w:lvlText w:val="•"/>
      <w:lvlJc w:val="left"/>
      <w:pPr>
        <w:tabs>
          <w:tab w:val="num" w:pos="5760"/>
        </w:tabs>
        <w:ind w:left="5760" w:hanging="360"/>
      </w:pPr>
      <w:rPr>
        <w:rFonts w:ascii="Arial" w:hAnsi="Arial" w:hint="default"/>
      </w:rPr>
    </w:lvl>
    <w:lvl w:ilvl="8" w:tplc="8292AA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B5C5D31"/>
    <w:multiLevelType w:val="hybridMultilevel"/>
    <w:tmpl w:val="E6DAE2A8"/>
    <w:lvl w:ilvl="0" w:tplc="9740DB26">
      <w:start w:val="3"/>
      <w:numFmt w:val="bullet"/>
      <w:lvlText w:val="-"/>
      <w:lvlJc w:val="left"/>
      <w:pPr>
        <w:ind w:left="1420" w:hanging="420"/>
      </w:pPr>
      <w:rPr>
        <w:rFonts w:ascii="SimHei" w:eastAsia="SimHei" w:hAnsi="SimHei" w:cs="Arial" w:hint="eastAsia"/>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0"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4B5"/>
    <w:multiLevelType w:val="hybridMultilevel"/>
    <w:tmpl w:val="AAC2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8912379">
    <w:abstractNumId w:val="28"/>
  </w:num>
  <w:num w:numId="2" w16cid:durableId="2117627944">
    <w:abstractNumId w:val="7"/>
  </w:num>
  <w:num w:numId="3" w16cid:durableId="614100151">
    <w:abstractNumId w:val="20"/>
  </w:num>
  <w:num w:numId="4" w16cid:durableId="202601637">
    <w:abstractNumId w:val="15"/>
  </w:num>
  <w:num w:numId="5" w16cid:durableId="1923489515">
    <w:abstractNumId w:val="27"/>
  </w:num>
  <w:num w:numId="6" w16cid:durableId="414786221">
    <w:abstractNumId w:val="3"/>
  </w:num>
  <w:num w:numId="7" w16cid:durableId="1621717355">
    <w:abstractNumId w:val="2"/>
  </w:num>
  <w:num w:numId="8" w16cid:durableId="1455713079">
    <w:abstractNumId w:val="18"/>
  </w:num>
  <w:num w:numId="9" w16cid:durableId="982003405">
    <w:abstractNumId w:val="17"/>
  </w:num>
  <w:num w:numId="10" w16cid:durableId="232081220">
    <w:abstractNumId w:val="21"/>
  </w:num>
  <w:num w:numId="11" w16cid:durableId="1511917959">
    <w:abstractNumId w:val="24"/>
  </w:num>
  <w:num w:numId="12" w16cid:durableId="117379769">
    <w:abstractNumId w:val="26"/>
  </w:num>
  <w:num w:numId="13" w16cid:durableId="212740503">
    <w:abstractNumId w:val="26"/>
  </w:num>
  <w:num w:numId="14" w16cid:durableId="1275861594">
    <w:abstractNumId w:val="31"/>
  </w:num>
  <w:num w:numId="15" w16cid:durableId="1128930740">
    <w:abstractNumId w:val="12"/>
  </w:num>
  <w:num w:numId="16" w16cid:durableId="1775128714">
    <w:abstractNumId w:val="19"/>
  </w:num>
  <w:num w:numId="17" w16cid:durableId="190151944">
    <w:abstractNumId w:val="30"/>
  </w:num>
  <w:num w:numId="18" w16cid:durableId="204486201">
    <w:abstractNumId w:val="8"/>
  </w:num>
  <w:num w:numId="19" w16cid:durableId="1311985163">
    <w:abstractNumId w:val="16"/>
  </w:num>
  <w:num w:numId="20" w16cid:durableId="786510003">
    <w:abstractNumId w:val="13"/>
  </w:num>
  <w:num w:numId="21" w16cid:durableId="596444619">
    <w:abstractNumId w:val="9"/>
  </w:num>
  <w:num w:numId="22" w16cid:durableId="1972518017">
    <w:abstractNumId w:val="28"/>
  </w:num>
  <w:num w:numId="23" w16cid:durableId="1270284415">
    <w:abstractNumId w:val="28"/>
  </w:num>
  <w:num w:numId="24" w16cid:durableId="1222987425">
    <w:abstractNumId w:val="4"/>
  </w:num>
  <w:num w:numId="25" w16cid:durableId="63727645">
    <w:abstractNumId w:val="29"/>
  </w:num>
  <w:num w:numId="26" w16cid:durableId="993219376">
    <w:abstractNumId w:val="23"/>
  </w:num>
  <w:num w:numId="27" w16cid:durableId="107703203">
    <w:abstractNumId w:val="1"/>
  </w:num>
  <w:num w:numId="28" w16cid:durableId="538592593">
    <w:abstractNumId w:val="10"/>
  </w:num>
  <w:num w:numId="29" w16cid:durableId="756898375">
    <w:abstractNumId w:val="14"/>
  </w:num>
  <w:num w:numId="30" w16cid:durableId="778329134">
    <w:abstractNumId w:val="11"/>
  </w:num>
  <w:num w:numId="31" w16cid:durableId="1213616685">
    <w:abstractNumId w:val="6"/>
  </w:num>
  <w:num w:numId="32" w16cid:durableId="1629242583">
    <w:abstractNumId w:val="5"/>
  </w:num>
  <w:num w:numId="33" w16cid:durableId="1446539334">
    <w:abstractNumId w:val="25"/>
  </w:num>
  <w:num w:numId="34" w16cid:durableId="1128427265">
    <w:abstractNumId w:val="28"/>
  </w:num>
  <w:num w:numId="35" w16cid:durableId="229773744">
    <w:abstractNumId w:val="22"/>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activeWritingStyle w:appName="MSWord" w:lang="en-FI" w:vendorID="64" w:dllVersion="0" w:nlCheck="1" w:checkStyle="0"/>
  <w:activeWritingStyle w:appName="MSWord" w:lang="en-US" w:vendorID="64" w:dllVersion="0" w:nlCheck="1" w:checkStyle="0"/>
  <w:activeWritingStyle w:appName="MSWord" w:lang="en-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1B1"/>
    <w:rsid w:val="00001214"/>
    <w:rsid w:val="000012CF"/>
    <w:rsid w:val="000012ED"/>
    <w:rsid w:val="00001303"/>
    <w:rsid w:val="000018BB"/>
    <w:rsid w:val="00001AD4"/>
    <w:rsid w:val="00001D40"/>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93D"/>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3F9"/>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0E"/>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D3F"/>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4D1"/>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7243"/>
    <w:rsid w:val="00087280"/>
    <w:rsid w:val="0008731C"/>
    <w:rsid w:val="00087424"/>
    <w:rsid w:val="0008760B"/>
    <w:rsid w:val="00087881"/>
    <w:rsid w:val="000878E6"/>
    <w:rsid w:val="0008794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3CF"/>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164"/>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37"/>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EA"/>
    <w:rsid w:val="000A60FC"/>
    <w:rsid w:val="000A6199"/>
    <w:rsid w:val="000A61CB"/>
    <w:rsid w:val="000A642C"/>
    <w:rsid w:val="000A64B8"/>
    <w:rsid w:val="000A6788"/>
    <w:rsid w:val="000A67DE"/>
    <w:rsid w:val="000A6AC6"/>
    <w:rsid w:val="000A6AD7"/>
    <w:rsid w:val="000A6B88"/>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44A"/>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900"/>
    <w:rsid w:val="000C1996"/>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57"/>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3F57"/>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961"/>
    <w:rsid w:val="000D7C7C"/>
    <w:rsid w:val="000D7FF4"/>
    <w:rsid w:val="000E00D0"/>
    <w:rsid w:val="000E011D"/>
    <w:rsid w:val="000E037E"/>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AF"/>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488"/>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4D0C"/>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A84"/>
    <w:rsid w:val="00116B50"/>
    <w:rsid w:val="00116B79"/>
    <w:rsid w:val="00116CA6"/>
    <w:rsid w:val="00116D51"/>
    <w:rsid w:val="00116E2A"/>
    <w:rsid w:val="00117031"/>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C9A"/>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04"/>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07"/>
    <w:rsid w:val="00126238"/>
    <w:rsid w:val="001262D1"/>
    <w:rsid w:val="001262F3"/>
    <w:rsid w:val="0012654B"/>
    <w:rsid w:val="001266D8"/>
    <w:rsid w:val="00126817"/>
    <w:rsid w:val="001268C5"/>
    <w:rsid w:val="00126973"/>
    <w:rsid w:val="00126B36"/>
    <w:rsid w:val="001272AA"/>
    <w:rsid w:val="00127341"/>
    <w:rsid w:val="001274AC"/>
    <w:rsid w:val="001275E6"/>
    <w:rsid w:val="0012784F"/>
    <w:rsid w:val="001278DC"/>
    <w:rsid w:val="00127C38"/>
    <w:rsid w:val="00127DE2"/>
    <w:rsid w:val="00127F28"/>
    <w:rsid w:val="001300E3"/>
    <w:rsid w:val="001301E5"/>
    <w:rsid w:val="00130551"/>
    <w:rsid w:val="00130607"/>
    <w:rsid w:val="0013065A"/>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842"/>
    <w:rsid w:val="00142E3B"/>
    <w:rsid w:val="00142E42"/>
    <w:rsid w:val="00142EA9"/>
    <w:rsid w:val="001431CE"/>
    <w:rsid w:val="00143397"/>
    <w:rsid w:val="001433C9"/>
    <w:rsid w:val="001435F2"/>
    <w:rsid w:val="0014371C"/>
    <w:rsid w:val="0014385C"/>
    <w:rsid w:val="00143898"/>
    <w:rsid w:val="0014393F"/>
    <w:rsid w:val="00143AF7"/>
    <w:rsid w:val="00143E78"/>
    <w:rsid w:val="00143FFE"/>
    <w:rsid w:val="00144521"/>
    <w:rsid w:val="001445D0"/>
    <w:rsid w:val="001445E8"/>
    <w:rsid w:val="0014471E"/>
    <w:rsid w:val="001447CB"/>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81E"/>
    <w:rsid w:val="00156A5E"/>
    <w:rsid w:val="00156B74"/>
    <w:rsid w:val="00156CD1"/>
    <w:rsid w:val="00156E17"/>
    <w:rsid w:val="00156E38"/>
    <w:rsid w:val="001571A3"/>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B0"/>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1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3C0E"/>
    <w:rsid w:val="00173DC4"/>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327"/>
    <w:rsid w:val="00177513"/>
    <w:rsid w:val="00177629"/>
    <w:rsid w:val="00177711"/>
    <w:rsid w:val="001779D3"/>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67A"/>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8EB"/>
    <w:rsid w:val="00190927"/>
    <w:rsid w:val="00190BD5"/>
    <w:rsid w:val="00190BE0"/>
    <w:rsid w:val="00190C0D"/>
    <w:rsid w:val="00190EE3"/>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2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3C"/>
    <w:rsid w:val="001B2659"/>
    <w:rsid w:val="001B26EE"/>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3C"/>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60"/>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934"/>
    <w:rsid w:val="001D0BA3"/>
    <w:rsid w:val="001D0D8F"/>
    <w:rsid w:val="001D1162"/>
    <w:rsid w:val="001D1258"/>
    <w:rsid w:val="001D13B0"/>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6E4"/>
    <w:rsid w:val="001E1756"/>
    <w:rsid w:val="001E1799"/>
    <w:rsid w:val="001E18B5"/>
    <w:rsid w:val="001E1B09"/>
    <w:rsid w:val="001E1B8D"/>
    <w:rsid w:val="001E1D3C"/>
    <w:rsid w:val="001E20EE"/>
    <w:rsid w:val="001E220A"/>
    <w:rsid w:val="001E2213"/>
    <w:rsid w:val="001E251E"/>
    <w:rsid w:val="001E2533"/>
    <w:rsid w:val="001E266E"/>
    <w:rsid w:val="001E26EE"/>
    <w:rsid w:val="001E2B61"/>
    <w:rsid w:val="001E2C78"/>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058"/>
    <w:rsid w:val="00201107"/>
    <w:rsid w:val="002011B8"/>
    <w:rsid w:val="002011FA"/>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02"/>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19B"/>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BF3"/>
    <w:rsid w:val="00210C84"/>
    <w:rsid w:val="00210C91"/>
    <w:rsid w:val="00210D0B"/>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425"/>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C8E"/>
    <w:rsid w:val="00236F55"/>
    <w:rsid w:val="00236F71"/>
    <w:rsid w:val="002373FC"/>
    <w:rsid w:val="00237435"/>
    <w:rsid w:val="002375A3"/>
    <w:rsid w:val="0023776F"/>
    <w:rsid w:val="002378B0"/>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EE7"/>
    <w:rsid w:val="00244FE0"/>
    <w:rsid w:val="00244FEB"/>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C5E"/>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25"/>
    <w:rsid w:val="002538A4"/>
    <w:rsid w:val="00253912"/>
    <w:rsid w:val="002539C2"/>
    <w:rsid w:val="00253A89"/>
    <w:rsid w:val="00253B2D"/>
    <w:rsid w:val="00253C4C"/>
    <w:rsid w:val="00253C5B"/>
    <w:rsid w:val="00253D64"/>
    <w:rsid w:val="00253DD3"/>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7DB"/>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15"/>
    <w:rsid w:val="002862E1"/>
    <w:rsid w:val="002862F4"/>
    <w:rsid w:val="002863AF"/>
    <w:rsid w:val="0028641B"/>
    <w:rsid w:val="00286487"/>
    <w:rsid w:val="0028656D"/>
    <w:rsid w:val="00286631"/>
    <w:rsid w:val="00286760"/>
    <w:rsid w:val="00286847"/>
    <w:rsid w:val="002868BA"/>
    <w:rsid w:val="002868EE"/>
    <w:rsid w:val="00286B14"/>
    <w:rsid w:val="00286CFC"/>
    <w:rsid w:val="00286D68"/>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DC5"/>
    <w:rsid w:val="00290DEB"/>
    <w:rsid w:val="002911B5"/>
    <w:rsid w:val="002913D7"/>
    <w:rsid w:val="002914FA"/>
    <w:rsid w:val="0029178F"/>
    <w:rsid w:val="00291852"/>
    <w:rsid w:val="00291908"/>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B5D"/>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69"/>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8AF"/>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4FAA"/>
    <w:rsid w:val="002D5005"/>
    <w:rsid w:val="002D520F"/>
    <w:rsid w:val="002D52E0"/>
    <w:rsid w:val="002D54DA"/>
    <w:rsid w:val="002D5609"/>
    <w:rsid w:val="002D580B"/>
    <w:rsid w:val="002D5942"/>
    <w:rsid w:val="002D5A5F"/>
    <w:rsid w:val="002D5A6F"/>
    <w:rsid w:val="002D5AFD"/>
    <w:rsid w:val="002D5B4E"/>
    <w:rsid w:val="002D5DEA"/>
    <w:rsid w:val="002D6127"/>
    <w:rsid w:val="002D6239"/>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3FB"/>
    <w:rsid w:val="002E251B"/>
    <w:rsid w:val="002E251E"/>
    <w:rsid w:val="002E286F"/>
    <w:rsid w:val="002E2923"/>
    <w:rsid w:val="002E2A76"/>
    <w:rsid w:val="002E2B9C"/>
    <w:rsid w:val="002E2E37"/>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B90"/>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15"/>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B0"/>
    <w:rsid w:val="00303F90"/>
    <w:rsid w:val="00303FB7"/>
    <w:rsid w:val="00304275"/>
    <w:rsid w:val="00304479"/>
    <w:rsid w:val="00304549"/>
    <w:rsid w:val="0030469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91"/>
    <w:rsid w:val="00311FBC"/>
    <w:rsid w:val="003120C3"/>
    <w:rsid w:val="003121B8"/>
    <w:rsid w:val="003122D5"/>
    <w:rsid w:val="0031233C"/>
    <w:rsid w:val="00312410"/>
    <w:rsid w:val="00312CBB"/>
    <w:rsid w:val="00312D80"/>
    <w:rsid w:val="00312E01"/>
    <w:rsid w:val="00312E09"/>
    <w:rsid w:val="00312F30"/>
    <w:rsid w:val="003130D8"/>
    <w:rsid w:val="003132E5"/>
    <w:rsid w:val="0031356E"/>
    <w:rsid w:val="003135AC"/>
    <w:rsid w:val="0031378F"/>
    <w:rsid w:val="003137A0"/>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510C"/>
    <w:rsid w:val="003251C4"/>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44"/>
    <w:rsid w:val="00331712"/>
    <w:rsid w:val="00331746"/>
    <w:rsid w:val="00331776"/>
    <w:rsid w:val="00331812"/>
    <w:rsid w:val="00331930"/>
    <w:rsid w:val="00331BCC"/>
    <w:rsid w:val="00331DFF"/>
    <w:rsid w:val="00332117"/>
    <w:rsid w:val="003321C3"/>
    <w:rsid w:val="00332238"/>
    <w:rsid w:val="00332548"/>
    <w:rsid w:val="00332908"/>
    <w:rsid w:val="00332962"/>
    <w:rsid w:val="00332BE1"/>
    <w:rsid w:val="00332C11"/>
    <w:rsid w:val="00332CB2"/>
    <w:rsid w:val="00332D79"/>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895"/>
    <w:rsid w:val="00346AFF"/>
    <w:rsid w:val="00346EB0"/>
    <w:rsid w:val="00346F64"/>
    <w:rsid w:val="003471DC"/>
    <w:rsid w:val="0034740D"/>
    <w:rsid w:val="0034744F"/>
    <w:rsid w:val="0034745C"/>
    <w:rsid w:val="0034755F"/>
    <w:rsid w:val="0034764B"/>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7A0"/>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4A"/>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C68"/>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D24"/>
    <w:rsid w:val="00377E01"/>
    <w:rsid w:val="00380698"/>
    <w:rsid w:val="0038071A"/>
    <w:rsid w:val="0038084F"/>
    <w:rsid w:val="00380892"/>
    <w:rsid w:val="00380BA5"/>
    <w:rsid w:val="00380CE8"/>
    <w:rsid w:val="00381685"/>
    <w:rsid w:val="003816C2"/>
    <w:rsid w:val="003816DA"/>
    <w:rsid w:val="0038182F"/>
    <w:rsid w:val="003818D1"/>
    <w:rsid w:val="00381974"/>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5FE"/>
    <w:rsid w:val="00383731"/>
    <w:rsid w:val="00383812"/>
    <w:rsid w:val="0038398B"/>
    <w:rsid w:val="00383B2A"/>
    <w:rsid w:val="00383B7B"/>
    <w:rsid w:val="00383CA5"/>
    <w:rsid w:val="00383D4B"/>
    <w:rsid w:val="00383DDB"/>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4B"/>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3"/>
    <w:rsid w:val="00392EA7"/>
    <w:rsid w:val="00393021"/>
    <w:rsid w:val="003931F0"/>
    <w:rsid w:val="0039331A"/>
    <w:rsid w:val="00393326"/>
    <w:rsid w:val="00393555"/>
    <w:rsid w:val="00393575"/>
    <w:rsid w:val="003936DA"/>
    <w:rsid w:val="003937E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0FE2"/>
    <w:rsid w:val="003A1109"/>
    <w:rsid w:val="003A1135"/>
    <w:rsid w:val="003A1293"/>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9D"/>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088"/>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DC"/>
    <w:rsid w:val="003C64EB"/>
    <w:rsid w:val="003C6580"/>
    <w:rsid w:val="003C6917"/>
    <w:rsid w:val="003C6BE5"/>
    <w:rsid w:val="003C6E7F"/>
    <w:rsid w:val="003C6FC3"/>
    <w:rsid w:val="003C73B1"/>
    <w:rsid w:val="003C73F1"/>
    <w:rsid w:val="003C7459"/>
    <w:rsid w:val="003C77A5"/>
    <w:rsid w:val="003C7800"/>
    <w:rsid w:val="003C78C0"/>
    <w:rsid w:val="003C79A4"/>
    <w:rsid w:val="003C7B18"/>
    <w:rsid w:val="003C7DD2"/>
    <w:rsid w:val="003D023D"/>
    <w:rsid w:val="003D0240"/>
    <w:rsid w:val="003D07BB"/>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C9C"/>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6DC"/>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A8"/>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4E"/>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56C"/>
    <w:rsid w:val="00405635"/>
    <w:rsid w:val="00405676"/>
    <w:rsid w:val="00405707"/>
    <w:rsid w:val="0040571A"/>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79"/>
    <w:rsid w:val="004115FF"/>
    <w:rsid w:val="00411681"/>
    <w:rsid w:val="0041183E"/>
    <w:rsid w:val="004118C9"/>
    <w:rsid w:val="004118F0"/>
    <w:rsid w:val="0041195D"/>
    <w:rsid w:val="00411A30"/>
    <w:rsid w:val="0041213F"/>
    <w:rsid w:val="004122D9"/>
    <w:rsid w:val="00412327"/>
    <w:rsid w:val="00412619"/>
    <w:rsid w:val="00412697"/>
    <w:rsid w:val="00412920"/>
    <w:rsid w:val="00412A27"/>
    <w:rsid w:val="00412B3B"/>
    <w:rsid w:val="00412EB9"/>
    <w:rsid w:val="00412F8D"/>
    <w:rsid w:val="00412FA0"/>
    <w:rsid w:val="00412FD1"/>
    <w:rsid w:val="00413369"/>
    <w:rsid w:val="00413425"/>
    <w:rsid w:val="00413627"/>
    <w:rsid w:val="0041363C"/>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C21"/>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EB8"/>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03"/>
    <w:rsid w:val="00427ADF"/>
    <w:rsid w:val="00427BBA"/>
    <w:rsid w:val="00427C6B"/>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A79"/>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840"/>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5F52"/>
    <w:rsid w:val="0046645E"/>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90"/>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4C"/>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86"/>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BF1"/>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D19"/>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0D3"/>
    <w:rsid w:val="004A717D"/>
    <w:rsid w:val="004A721D"/>
    <w:rsid w:val="004A7276"/>
    <w:rsid w:val="004A75E1"/>
    <w:rsid w:val="004A7AB7"/>
    <w:rsid w:val="004A7CD2"/>
    <w:rsid w:val="004A7EE7"/>
    <w:rsid w:val="004A7F65"/>
    <w:rsid w:val="004A7FB0"/>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003"/>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145"/>
    <w:rsid w:val="004C130D"/>
    <w:rsid w:val="004C1329"/>
    <w:rsid w:val="004C1602"/>
    <w:rsid w:val="004C1624"/>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1"/>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8BF"/>
    <w:rsid w:val="004D0DA6"/>
    <w:rsid w:val="004D0E42"/>
    <w:rsid w:val="004D0F6B"/>
    <w:rsid w:val="004D16FA"/>
    <w:rsid w:val="004D171F"/>
    <w:rsid w:val="004D1856"/>
    <w:rsid w:val="004D18CD"/>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8A"/>
    <w:rsid w:val="004D4BEA"/>
    <w:rsid w:val="004D4BF3"/>
    <w:rsid w:val="004D4C1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48"/>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BF3"/>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D4F"/>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CD"/>
    <w:rsid w:val="0050247A"/>
    <w:rsid w:val="005029A2"/>
    <w:rsid w:val="00502BE1"/>
    <w:rsid w:val="00502CB5"/>
    <w:rsid w:val="00502D9F"/>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1C"/>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6F9"/>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D6D"/>
    <w:rsid w:val="00524E6A"/>
    <w:rsid w:val="005250E0"/>
    <w:rsid w:val="00525133"/>
    <w:rsid w:val="005251B3"/>
    <w:rsid w:val="005251DA"/>
    <w:rsid w:val="00525388"/>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F07"/>
    <w:rsid w:val="0053124A"/>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7D2"/>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E6"/>
    <w:rsid w:val="00543A0C"/>
    <w:rsid w:val="00543A66"/>
    <w:rsid w:val="00543A83"/>
    <w:rsid w:val="00543EEF"/>
    <w:rsid w:val="00543F82"/>
    <w:rsid w:val="00543FB7"/>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56F"/>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9EC"/>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CD"/>
    <w:rsid w:val="00577D3B"/>
    <w:rsid w:val="00577E12"/>
    <w:rsid w:val="00577E47"/>
    <w:rsid w:val="00577EB4"/>
    <w:rsid w:val="00577F3D"/>
    <w:rsid w:val="00580089"/>
    <w:rsid w:val="005800C1"/>
    <w:rsid w:val="005806ED"/>
    <w:rsid w:val="00580870"/>
    <w:rsid w:val="0058096C"/>
    <w:rsid w:val="005809EB"/>
    <w:rsid w:val="00580BF4"/>
    <w:rsid w:val="00580BF5"/>
    <w:rsid w:val="00580C2D"/>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2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1F7"/>
    <w:rsid w:val="00594343"/>
    <w:rsid w:val="00594390"/>
    <w:rsid w:val="005943C6"/>
    <w:rsid w:val="00594543"/>
    <w:rsid w:val="005946E5"/>
    <w:rsid w:val="0059474E"/>
    <w:rsid w:val="005947ED"/>
    <w:rsid w:val="005948CB"/>
    <w:rsid w:val="00594ABF"/>
    <w:rsid w:val="00594B79"/>
    <w:rsid w:val="00594C3A"/>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C83"/>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2EE9"/>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83"/>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B27"/>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EE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99"/>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155"/>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15A"/>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43"/>
    <w:rsid w:val="0062558E"/>
    <w:rsid w:val="006255C4"/>
    <w:rsid w:val="00625797"/>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00"/>
    <w:rsid w:val="00627328"/>
    <w:rsid w:val="00627471"/>
    <w:rsid w:val="00627699"/>
    <w:rsid w:val="006278BE"/>
    <w:rsid w:val="00627BA3"/>
    <w:rsid w:val="00627C14"/>
    <w:rsid w:val="00627C39"/>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3F7"/>
    <w:rsid w:val="006444A1"/>
    <w:rsid w:val="00644511"/>
    <w:rsid w:val="0064486C"/>
    <w:rsid w:val="00644B4D"/>
    <w:rsid w:val="00644C92"/>
    <w:rsid w:val="00644CAB"/>
    <w:rsid w:val="00644DE8"/>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5B0B"/>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3D8"/>
    <w:rsid w:val="0065350E"/>
    <w:rsid w:val="006537A6"/>
    <w:rsid w:val="00653870"/>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4F4"/>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45E"/>
    <w:rsid w:val="0067152E"/>
    <w:rsid w:val="00671747"/>
    <w:rsid w:val="00671793"/>
    <w:rsid w:val="00671A76"/>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4D80"/>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43"/>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89F"/>
    <w:rsid w:val="00682A4A"/>
    <w:rsid w:val="00682B36"/>
    <w:rsid w:val="00682B90"/>
    <w:rsid w:val="00682C04"/>
    <w:rsid w:val="00682D9E"/>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5C"/>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691"/>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5D"/>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472"/>
    <w:rsid w:val="006E263D"/>
    <w:rsid w:val="006E28AC"/>
    <w:rsid w:val="006E291A"/>
    <w:rsid w:val="006E2A35"/>
    <w:rsid w:val="006E2AA6"/>
    <w:rsid w:val="006E2C15"/>
    <w:rsid w:val="006E2D83"/>
    <w:rsid w:val="006E2E7D"/>
    <w:rsid w:val="006E339B"/>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5F6"/>
    <w:rsid w:val="006F163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D14"/>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015"/>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505"/>
    <w:rsid w:val="00730A1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3EF"/>
    <w:rsid w:val="007366A2"/>
    <w:rsid w:val="0073694A"/>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10B"/>
    <w:rsid w:val="00745313"/>
    <w:rsid w:val="00745516"/>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C6"/>
    <w:rsid w:val="00765B4A"/>
    <w:rsid w:val="00765CA0"/>
    <w:rsid w:val="00765DE8"/>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DF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2FF2"/>
    <w:rsid w:val="00783135"/>
    <w:rsid w:val="007832CA"/>
    <w:rsid w:val="007832FF"/>
    <w:rsid w:val="00783315"/>
    <w:rsid w:val="007833C3"/>
    <w:rsid w:val="00783446"/>
    <w:rsid w:val="00783454"/>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4EE"/>
    <w:rsid w:val="0079157A"/>
    <w:rsid w:val="007916D2"/>
    <w:rsid w:val="0079175E"/>
    <w:rsid w:val="00791A6D"/>
    <w:rsid w:val="00791ADE"/>
    <w:rsid w:val="00791B1F"/>
    <w:rsid w:val="00791B24"/>
    <w:rsid w:val="00791BEA"/>
    <w:rsid w:val="00791C2F"/>
    <w:rsid w:val="00791C75"/>
    <w:rsid w:val="00791C86"/>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00"/>
    <w:rsid w:val="00793CC1"/>
    <w:rsid w:val="00793CFF"/>
    <w:rsid w:val="00793F6D"/>
    <w:rsid w:val="00793F70"/>
    <w:rsid w:val="00793F90"/>
    <w:rsid w:val="0079428F"/>
    <w:rsid w:val="0079429A"/>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D33"/>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5E"/>
    <w:rsid w:val="00796F91"/>
    <w:rsid w:val="00796FD0"/>
    <w:rsid w:val="007977A5"/>
    <w:rsid w:val="007977CD"/>
    <w:rsid w:val="00797AF3"/>
    <w:rsid w:val="00797C93"/>
    <w:rsid w:val="00797DAA"/>
    <w:rsid w:val="00797E6C"/>
    <w:rsid w:val="00797FCF"/>
    <w:rsid w:val="007A05D4"/>
    <w:rsid w:val="007A0616"/>
    <w:rsid w:val="007A0752"/>
    <w:rsid w:val="007A076C"/>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638"/>
    <w:rsid w:val="007B2BBF"/>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5E7"/>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53F"/>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4F48"/>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BB2"/>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89"/>
    <w:rsid w:val="007D389C"/>
    <w:rsid w:val="007D3921"/>
    <w:rsid w:val="007D39A2"/>
    <w:rsid w:val="007D39D7"/>
    <w:rsid w:val="007D3D6C"/>
    <w:rsid w:val="007D3E49"/>
    <w:rsid w:val="007D3F61"/>
    <w:rsid w:val="007D3FCC"/>
    <w:rsid w:val="007D40A7"/>
    <w:rsid w:val="007D4131"/>
    <w:rsid w:val="007D41A4"/>
    <w:rsid w:val="007D4292"/>
    <w:rsid w:val="007D45D2"/>
    <w:rsid w:val="007D4AA5"/>
    <w:rsid w:val="007D4CBD"/>
    <w:rsid w:val="007D4E65"/>
    <w:rsid w:val="007D4F80"/>
    <w:rsid w:val="007D4FF2"/>
    <w:rsid w:val="007D50DD"/>
    <w:rsid w:val="007D512C"/>
    <w:rsid w:val="007D51AD"/>
    <w:rsid w:val="007D521C"/>
    <w:rsid w:val="007D526F"/>
    <w:rsid w:val="007D54CF"/>
    <w:rsid w:val="007D554B"/>
    <w:rsid w:val="007D554C"/>
    <w:rsid w:val="007D5FEB"/>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2F6"/>
    <w:rsid w:val="007D73A4"/>
    <w:rsid w:val="007D759F"/>
    <w:rsid w:val="007D7789"/>
    <w:rsid w:val="007D794A"/>
    <w:rsid w:val="007D7963"/>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677"/>
    <w:rsid w:val="007E28BD"/>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415"/>
    <w:rsid w:val="007E547A"/>
    <w:rsid w:val="007E557F"/>
    <w:rsid w:val="007E5726"/>
    <w:rsid w:val="007E57C3"/>
    <w:rsid w:val="007E5A14"/>
    <w:rsid w:val="007E5C9C"/>
    <w:rsid w:val="007E5D37"/>
    <w:rsid w:val="007E5DF1"/>
    <w:rsid w:val="007E5FC9"/>
    <w:rsid w:val="007E5FFD"/>
    <w:rsid w:val="007E6151"/>
    <w:rsid w:val="007E619F"/>
    <w:rsid w:val="007E6211"/>
    <w:rsid w:val="007E62E7"/>
    <w:rsid w:val="007E6323"/>
    <w:rsid w:val="007E6735"/>
    <w:rsid w:val="007E6775"/>
    <w:rsid w:val="007E67F4"/>
    <w:rsid w:val="007E6878"/>
    <w:rsid w:val="007E68CD"/>
    <w:rsid w:val="007E6995"/>
    <w:rsid w:val="007E69B6"/>
    <w:rsid w:val="007E6C9A"/>
    <w:rsid w:val="007E6D35"/>
    <w:rsid w:val="007E6E2A"/>
    <w:rsid w:val="007E6EF1"/>
    <w:rsid w:val="007E71EF"/>
    <w:rsid w:val="007E763B"/>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025"/>
    <w:rsid w:val="007F42AD"/>
    <w:rsid w:val="007F43A9"/>
    <w:rsid w:val="007F44EB"/>
    <w:rsid w:val="007F45E0"/>
    <w:rsid w:val="007F474C"/>
    <w:rsid w:val="007F49B9"/>
    <w:rsid w:val="007F4AB7"/>
    <w:rsid w:val="007F4AB8"/>
    <w:rsid w:val="007F4BDB"/>
    <w:rsid w:val="007F4D77"/>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72"/>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C36"/>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A5"/>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B8E"/>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45C"/>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5D1"/>
    <w:rsid w:val="00865696"/>
    <w:rsid w:val="008656DD"/>
    <w:rsid w:val="0086591D"/>
    <w:rsid w:val="00865B1C"/>
    <w:rsid w:val="00865BA3"/>
    <w:rsid w:val="00865D39"/>
    <w:rsid w:val="00865D4C"/>
    <w:rsid w:val="00865DE1"/>
    <w:rsid w:val="00865EA5"/>
    <w:rsid w:val="00865F2F"/>
    <w:rsid w:val="00865FDA"/>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754"/>
    <w:rsid w:val="00873BF0"/>
    <w:rsid w:val="00873C18"/>
    <w:rsid w:val="00873C51"/>
    <w:rsid w:val="00873D47"/>
    <w:rsid w:val="00873D86"/>
    <w:rsid w:val="00873EA8"/>
    <w:rsid w:val="0087403C"/>
    <w:rsid w:val="00874200"/>
    <w:rsid w:val="0087439E"/>
    <w:rsid w:val="008743EC"/>
    <w:rsid w:val="00874446"/>
    <w:rsid w:val="00874681"/>
    <w:rsid w:val="008746F2"/>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2E9"/>
    <w:rsid w:val="0088136D"/>
    <w:rsid w:val="00881411"/>
    <w:rsid w:val="008814CB"/>
    <w:rsid w:val="008814E8"/>
    <w:rsid w:val="00881611"/>
    <w:rsid w:val="008816B1"/>
    <w:rsid w:val="00881718"/>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01"/>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D14"/>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477"/>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CE2"/>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3E"/>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495"/>
    <w:rsid w:val="008F54DE"/>
    <w:rsid w:val="008F555E"/>
    <w:rsid w:val="008F5583"/>
    <w:rsid w:val="008F56E6"/>
    <w:rsid w:val="008F56F9"/>
    <w:rsid w:val="008F57C2"/>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93C"/>
    <w:rsid w:val="00922C00"/>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34F"/>
    <w:rsid w:val="009273D7"/>
    <w:rsid w:val="0092761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DA0"/>
    <w:rsid w:val="00934FC1"/>
    <w:rsid w:val="009353F1"/>
    <w:rsid w:val="00935490"/>
    <w:rsid w:val="009354D1"/>
    <w:rsid w:val="00935521"/>
    <w:rsid w:val="0093556D"/>
    <w:rsid w:val="009355F0"/>
    <w:rsid w:val="0093581E"/>
    <w:rsid w:val="00935B19"/>
    <w:rsid w:val="00935B52"/>
    <w:rsid w:val="00935D87"/>
    <w:rsid w:val="00935D95"/>
    <w:rsid w:val="00935E77"/>
    <w:rsid w:val="00935E8B"/>
    <w:rsid w:val="009360B8"/>
    <w:rsid w:val="00936514"/>
    <w:rsid w:val="00936730"/>
    <w:rsid w:val="009368EF"/>
    <w:rsid w:val="00936951"/>
    <w:rsid w:val="00936A90"/>
    <w:rsid w:val="00936AC4"/>
    <w:rsid w:val="00936C43"/>
    <w:rsid w:val="00936D86"/>
    <w:rsid w:val="00936EB3"/>
    <w:rsid w:val="009370A6"/>
    <w:rsid w:val="009371D1"/>
    <w:rsid w:val="009373D6"/>
    <w:rsid w:val="0093752F"/>
    <w:rsid w:val="009375A1"/>
    <w:rsid w:val="0093773D"/>
    <w:rsid w:val="00937879"/>
    <w:rsid w:val="0093797E"/>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7D"/>
    <w:rsid w:val="00952999"/>
    <w:rsid w:val="00952ACA"/>
    <w:rsid w:val="00952C28"/>
    <w:rsid w:val="00952C34"/>
    <w:rsid w:val="00952D02"/>
    <w:rsid w:val="00952FFA"/>
    <w:rsid w:val="009532CD"/>
    <w:rsid w:val="00953621"/>
    <w:rsid w:val="009536DC"/>
    <w:rsid w:val="00953702"/>
    <w:rsid w:val="00953715"/>
    <w:rsid w:val="009537A7"/>
    <w:rsid w:val="009537EC"/>
    <w:rsid w:val="00953850"/>
    <w:rsid w:val="00953883"/>
    <w:rsid w:val="009539E6"/>
    <w:rsid w:val="00953AFB"/>
    <w:rsid w:val="00953B1F"/>
    <w:rsid w:val="00953BCD"/>
    <w:rsid w:val="00953C60"/>
    <w:rsid w:val="00953C94"/>
    <w:rsid w:val="00953DAC"/>
    <w:rsid w:val="00953F19"/>
    <w:rsid w:val="0095402A"/>
    <w:rsid w:val="00954398"/>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EC8"/>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92"/>
    <w:rsid w:val="00971E51"/>
    <w:rsid w:val="00971EC5"/>
    <w:rsid w:val="00971F6B"/>
    <w:rsid w:val="00971FCC"/>
    <w:rsid w:val="0097201E"/>
    <w:rsid w:val="009721BF"/>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1B"/>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9D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49D"/>
    <w:rsid w:val="00994546"/>
    <w:rsid w:val="00994A6F"/>
    <w:rsid w:val="00994BD1"/>
    <w:rsid w:val="00994CC8"/>
    <w:rsid w:val="00994D03"/>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97EEA"/>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30D3"/>
    <w:rsid w:val="009A3149"/>
    <w:rsid w:val="009A3183"/>
    <w:rsid w:val="009A31CF"/>
    <w:rsid w:val="009A3279"/>
    <w:rsid w:val="009A3327"/>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074"/>
    <w:rsid w:val="009A516A"/>
    <w:rsid w:val="009A528E"/>
    <w:rsid w:val="009A5389"/>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BF8"/>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12C"/>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AF"/>
    <w:rsid w:val="009D3AAC"/>
    <w:rsid w:val="009D3CC0"/>
    <w:rsid w:val="009D3CEB"/>
    <w:rsid w:val="009D3D45"/>
    <w:rsid w:val="009D3DFE"/>
    <w:rsid w:val="009D3E34"/>
    <w:rsid w:val="009D41B2"/>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9B"/>
    <w:rsid w:val="009D7EAD"/>
    <w:rsid w:val="009E0029"/>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4F90"/>
    <w:rsid w:val="009E5042"/>
    <w:rsid w:val="009E535A"/>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6E"/>
    <w:rsid w:val="009F41E1"/>
    <w:rsid w:val="009F426F"/>
    <w:rsid w:val="009F4375"/>
    <w:rsid w:val="009F4834"/>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9D"/>
    <w:rsid w:val="00A05FF8"/>
    <w:rsid w:val="00A06008"/>
    <w:rsid w:val="00A06134"/>
    <w:rsid w:val="00A06525"/>
    <w:rsid w:val="00A06687"/>
    <w:rsid w:val="00A06729"/>
    <w:rsid w:val="00A0689E"/>
    <w:rsid w:val="00A068EF"/>
    <w:rsid w:val="00A06A79"/>
    <w:rsid w:val="00A06AC3"/>
    <w:rsid w:val="00A06B63"/>
    <w:rsid w:val="00A06BCE"/>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9B"/>
    <w:rsid w:val="00A26FEE"/>
    <w:rsid w:val="00A2719B"/>
    <w:rsid w:val="00A2756F"/>
    <w:rsid w:val="00A275C9"/>
    <w:rsid w:val="00A276E9"/>
    <w:rsid w:val="00A276F1"/>
    <w:rsid w:val="00A27863"/>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C37"/>
    <w:rsid w:val="00A32E4C"/>
    <w:rsid w:val="00A3307F"/>
    <w:rsid w:val="00A33188"/>
    <w:rsid w:val="00A33354"/>
    <w:rsid w:val="00A333E9"/>
    <w:rsid w:val="00A33542"/>
    <w:rsid w:val="00A33553"/>
    <w:rsid w:val="00A3374E"/>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51E"/>
    <w:rsid w:val="00A365F0"/>
    <w:rsid w:val="00A365F9"/>
    <w:rsid w:val="00A36694"/>
    <w:rsid w:val="00A36ADE"/>
    <w:rsid w:val="00A36DBF"/>
    <w:rsid w:val="00A36F86"/>
    <w:rsid w:val="00A3747D"/>
    <w:rsid w:val="00A37847"/>
    <w:rsid w:val="00A3798F"/>
    <w:rsid w:val="00A37A59"/>
    <w:rsid w:val="00A37E3F"/>
    <w:rsid w:val="00A401EA"/>
    <w:rsid w:val="00A40351"/>
    <w:rsid w:val="00A404BA"/>
    <w:rsid w:val="00A40508"/>
    <w:rsid w:val="00A40531"/>
    <w:rsid w:val="00A40567"/>
    <w:rsid w:val="00A40602"/>
    <w:rsid w:val="00A40635"/>
    <w:rsid w:val="00A406BF"/>
    <w:rsid w:val="00A406D5"/>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F72"/>
    <w:rsid w:val="00A45FF6"/>
    <w:rsid w:val="00A46245"/>
    <w:rsid w:val="00A463C4"/>
    <w:rsid w:val="00A464FD"/>
    <w:rsid w:val="00A4652D"/>
    <w:rsid w:val="00A465A9"/>
    <w:rsid w:val="00A46653"/>
    <w:rsid w:val="00A4690A"/>
    <w:rsid w:val="00A46B07"/>
    <w:rsid w:val="00A46B32"/>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225"/>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9F6"/>
    <w:rsid w:val="00A71A5F"/>
    <w:rsid w:val="00A71D6B"/>
    <w:rsid w:val="00A71D8C"/>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FFF"/>
    <w:rsid w:val="00A74110"/>
    <w:rsid w:val="00A741AA"/>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61"/>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762"/>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3B0"/>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5D5"/>
    <w:rsid w:val="00AA7644"/>
    <w:rsid w:val="00AA78F5"/>
    <w:rsid w:val="00AA792F"/>
    <w:rsid w:val="00AA79EB"/>
    <w:rsid w:val="00AA7C4F"/>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C9A"/>
    <w:rsid w:val="00AB4E6A"/>
    <w:rsid w:val="00AB4EB6"/>
    <w:rsid w:val="00AB5010"/>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2DFD"/>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80"/>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DD7"/>
    <w:rsid w:val="00AD5E0A"/>
    <w:rsid w:val="00AD5F16"/>
    <w:rsid w:val="00AD6015"/>
    <w:rsid w:val="00AD60EB"/>
    <w:rsid w:val="00AD610F"/>
    <w:rsid w:val="00AD632A"/>
    <w:rsid w:val="00AD63BA"/>
    <w:rsid w:val="00AD6808"/>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43"/>
    <w:rsid w:val="00AE1CF9"/>
    <w:rsid w:val="00AE2051"/>
    <w:rsid w:val="00AE2205"/>
    <w:rsid w:val="00AE232B"/>
    <w:rsid w:val="00AE26BE"/>
    <w:rsid w:val="00AE2792"/>
    <w:rsid w:val="00AE27A4"/>
    <w:rsid w:val="00AE2A86"/>
    <w:rsid w:val="00AE2BFE"/>
    <w:rsid w:val="00AE2E57"/>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5E"/>
    <w:rsid w:val="00AE6EEB"/>
    <w:rsid w:val="00AE703F"/>
    <w:rsid w:val="00AE71BA"/>
    <w:rsid w:val="00AE723D"/>
    <w:rsid w:val="00AE73ED"/>
    <w:rsid w:val="00AE75A9"/>
    <w:rsid w:val="00AE767D"/>
    <w:rsid w:val="00AE77C7"/>
    <w:rsid w:val="00AE77F1"/>
    <w:rsid w:val="00AE784D"/>
    <w:rsid w:val="00AE7992"/>
    <w:rsid w:val="00AE7A3D"/>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3BD"/>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5B5"/>
    <w:rsid w:val="00B11792"/>
    <w:rsid w:val="00B1187A"/>
    <w:rsid w:val="00B11882"/>
    <w:rsid w:val="00B11C3A"/>
    <w:rsid w:val="00B11C98"/>
    <w:rsid w:val="00B11E29"/>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11"/>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5C1"/>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B77"/>
    <w:rsid w:val="00B44BCB"/>
    <w:rsid w:val="00B44C84"/>
    <w:rsid w:val="00B44D29"/>
    <w:rsid w:val="00B44E53"/>
    <w:rsid w:val="00B45075"/>
    <w:rsid w:val="00B45192"/>
    <w:rsid w:val="00B453FF"/>
    <w:rsid w:val="00B4540E"/>
    <w:rsid w:val="00B4581A"/>
    <w:rsid w:val="00B45A3D"/>
    <w:rsid w:val="00B45A61"/>
    <w:rsid w:val="00B45BCF"/>
    <w:rsid w:val="00B46177"/>
    <w:rsid w:val="00B4622C"/>
    <w:rsid w:val="00B462D6"/>
    <w:rsid w:val="00B46544"/>
    <w:rsid w:val="00B46681"/>
    <w:rsid w:val="00B466E8"/>
    <w:rsid w:val="00B468C8"/>
    <w:rsid w:val="00B46BBB"/>
    <w:rsid w:val="00B46CDF"/>
    <w:rsid w:val="00B46E66"/>
    <w:rsid w:val="00B46E8C"/>
    <w:rsid w:val="00B47020"/>
    <w:rsid w:val="00B47137"/>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96"/>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1C8"/>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E97"/>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D12"/>
    <w:rsid w:val="00B66D5F"/>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43D"/>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AB8"/>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F2"/>
    <w:rsid w:val="00B90134"/>
    <w:rsid w:val="00B9064A"/>
    <w:rsid w:val="00B906AF"/>
    <w:rsid w:val="00B9074A"/>
    <w:rsid w:val="00B9087F"/>
    <w:rsid w:val="00B909C4"/>
    <w:rsid w:val="00B90C3C"/>
    <w:rsid w:val="00B90CAB"/>
    <w:rsid w:val="00B90DC8"/>
    <w:rsid w:val="00B90DDB"/>
    <w:rsid w:val="00B911B5"/>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95"/>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53"/>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53"/>
    <w:rsid w:val="00BA5AA9"/>
    <w:rsid w:val="00BA5BE4"/>
    <w:rsid w:val="00BA5C97"/>
    <w:rsid w:val="00BA5CD5"/>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DDB"/>
    <w:rsid w:val="00BB1E57"/>
    <w:rsid w:val="00BB1F8F"/>
    <w:rsid w:val="00BB2029"/>
    <w:rsid w:val="00BB225D"/>
    <w:rsid w:val="00BB22CE"/>
    <w:rsid w:val="00BB258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7B"/>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67"/>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06E"/>
    <w:rsid w:val="00BE4196"/>
    <w:rsid w:val="00BE475F"/>
    <w:rsid w:val="00BE47A3"/>
    <w:rsid w:val="00BE4B2A"/>
    <w:rsid w:val="00BE4C47"/>
    <w:rsid w:val="00BE4ECF"/>
    <w:rsid w:val="00BE50D1"/>
    <w:rsid w:val="00BE5404"/>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5A0"/>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86"/>
    <w:rsid w:val="00C02CDE"/>
    <w:rsid w:val="00C02D94"/>
    <w:rsid w:val="00C031F1"/>
    <w:rsid w:val="00C0332A"/>
    <w:rsid w:val="00C033DE"/>
    <w:rsid w:val="00C0345D"/>
    <w:rsid w:val="00C03555"/>
    <w:rsid w:val="00C035F4"/>
    <w:rsid w:val="00C03665"/>
    <w:rsid w:val="00C036F7"/>
    <w:rsid w:val="00C03844"/>
    <w:rsid w:val="00C039B6"/>
    <w:rsid w:val="00C03AB0"/>
    <w:rsid w:val="00C03AB3"/>
    <w:rsid w:val="00C03B7B"/>
    <w:rsid w:val="00C0418D"/>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42F"/>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6D46"/>
    <w:rsid w:val="00C2724E"/>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9D6"/>
    <w:rsid w:val="00C34A1E"/>
    <w:rsid w:val="00C34B2C"/>
    <w:rsid w:val="00C34C05"/>
    <w:rsid w:val="00C34CE3"/>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024"/>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675"/>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578"/>
    <w:rsid w:val="00C436AA"/>
    <w:rsid w:val="00C436EE"/>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BA"/>
    <w:rsid w:val="00C44D5A"/>
    <w:rsid w:val="00C44EB5"/>
    <w:rsid w:val="00C44F14"/>
    <w:rsid w:val="00C44FC5"/>
    <w:rsid w:val="00C44FE1"/>
    <w:rsid w:val="00C45100"/>
    <w:rsid w:val="00C454AE"/>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90"/>
    <w:rsid w:val="00C4797E"/>
    <w:rsid w:val="00C47A76"/>
    <w:rsid w:val="00C47AE8"/>
    <w:rsid w:val="00C47B36"/>
    <w:rsid w:val="00C47C73"/>
    <w:rsid w:val="00C47D17"/>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395"/>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3E"/>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C9"/>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3D7A"/>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D3"/>
    <w:rsid w:val="00CD04F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18"/>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3F0"/>
    <w:rsid w:val="00CD787F"/>
    <w:rsid w:val="00CD7949"/>
    <w:rsid w:val="00CD798F"/>
    <w:rsid w:val="00CD7B37"/>
    <w:rsid w:val="00CD7BA9"/>
    <w:rsid w:val="00CD7CBE"/>
    <w:rsid w:val="00CD7F39"/>
    <w:rsid w:val="00CE01AE"/>
    <w:rsid w:val="00CE025E"/>
    <w:rsid w:val="00CE030D"/>
    <w:rsid w:val="00CE03B6"/>
    <w:rsid w:val="00CE0495"/>
    <w:rsid w:val="00CE05F2"/>
    <w:rsid w:val="00CE09FC"/>
    <w:rsid w:val="00CE0A78"/>
    <w:rsid w:val="00CE0A8D"/>
    <w:rsid w:val="00CE0AD8"/>
    <w:rsid w:val="00CE0B45"/>
    <w:rsid w:val="00CE0C33"/>
    <w:rsid w:val="00CE0CBF"/>
    <w:rsid w:val="00CE0D92"/>
    <w:rsid w:val="00CE0FBC"/>
    <w:rsid w:val="00CE0FDC"/>
    <w:rsid w:val="00CE112E"/>
    <w:rsid w:val="00CE1162"/>
    <w:rsid w:val="00CE1225"/>
    <w:rsid w:val="00CE1284"/>
    <w:rsid w:val="00CE132D"/>
    <w:rsid w:val="00CE152F"/>
    <w:rsid w:val="00CE15D9"/>
    <w:rsid w:val="00CE15E3"/>
    <w:rsid w:val="00CE163C"/>
    <w:rsid w:val="00CE192E"/>
    <w:rsid w:val="00CE1E81"/>
    <w:rsid w:val="00CE2124"/>
    <w:rsid w:val="00CE212D"/>
    <w:rsid w:val="00CE2204"/>
    <w:rsid w:val="00CE22B8"/>
    <w:rsid w:val="00CE242A"/>
    <w:rsid w:val="00CE253D"/>
    <w:rsid w:val="00CE2561"/>
    <w:rsid w:val="00CE282C"/>
    <w:rsid w:val="00CE2866"/>
    <w:rsid w:val="00CE2A5E"/>
    <w:rsid w:val="00CE2A7D"/>
    <w:rsid w:val="00CE2AD5"/>
    <w:rsid w:val="00CE2C1E"/>
    <w:rsid w:val="00CE2C7A"/>
    <w:rsid w:val="00CE2CA3"/>
    <w:rsid w:val="00CE2D55"/>
    <w:rsid w:val="00CE2EA2"/>
    <w:rsid w:val="00CE2FE1"/>
    <w:rsid w:val="00CE30BC"/>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8F9"/>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90"/>
    <w:rsid w:val="00D03498"/>
    <w:rsid w:val="00D034C4"/>
    <w:rsid w:val="00D03657"/>
    <w:rsid w:val="00D0372E"/>
    <w:rsid w:val="00D03853"/>
    <w:rsid w:val="00D03C31"/>
    <w:rsid w:val="00D03DF4"/>
    <w:rsid w:val="00D03F2F"/>
    <w:rsid w:val="00D04162"/>
    <w:rsid w:val="00D04394"/>
    <w:rsid w:val="00D04487"/>
    <w:rsid w:val="00D0482E"/>
    <w:rsid w:val="00D04830"/>
    <w:rsid w:val="00D048E1"/>
    <w:rsid w:val="00D049A8"/>
    <w:rsid w:val="00D04C05"/>
    <w:rsid w:val="00D04E13"/>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25"/>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81"/>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BCB"/>
    <w:rsid w:val="00D17C79"/>
    <w:rsid w:val="00D17DDC"/>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34"/>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BD"/>
    <w:rsid w:val="00D447E0"/>
    <w:rsid w:val="00D4480B"/>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DE4"/>
    <w:rsid w:val="00D52E94"/>
    <w:rsid w:val="00D5330F"/>
    <w:rsid w:val="00D534E6"/>
    <w:rsid w:val="00D5366B"/>
    <w:rsid w:val="00D53768"/>
    <w:rsid w:val="00D53C63"/>
    <w:rsid w:val="00D53E0D"/>
    <w:rsid w:val="00D54028"/>
    <w:rsid w:val="00D54159"/>
    <w:rsid w:val="00D54363"/>
    <w:rsid w:val="00D543BE"/>
    <w:rsid w:val="00D543FC"/>
    <w:rsid w:val="00D544AC"/>
    <w:rsid w:val="00D544E6"/>
    <w:rsid w:val="00D54526"/>
    <w:rsid w:val="00D546BA"/>
    <w:rsid w:val="00D54741"/>
    <w:rsid w:val="00D5477E"/>
    <w:rsid w:val="00D5481A"/>
    <w:rsid w:val="00D548D1"/>
    <w:rsid w:val="00D5499B"/>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57F77"/>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188"/>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B86"/>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80A"/>
    <w:rsid w:val="00D96821"/>
    <w:rsid w:val="00D9696A"/>
    <w:rsid w:val="00D96A4F"/>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78"/>
    <w:rsid w:val="00DA1FE6"/>
    <w:rsid w:val="00DA2046"/>
    <w:rsid w:val="00DA225C"/>
    <w:rsid w:val="00DA22F3"/>
    <w:rsid w:val="00DA23D2"/>
    <w:rsid w:val="00DA2408"/>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8D4"/>
    <w:rsid w:val="00DA490B"/>
    <w:rsid w:val="00DA492A"/>
    <w:rsid w:val="00DA492C"/>
    <w:rsid w:val="00DA4981"/>
    <w:rsid w:val="00DA4AB5"/>
    <w:rsid w:val="00DA4ABA"/>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EC5"/>
    <w:rsid w:val="00DB3FBA"/>
    <w:rsid w:val="00DB4164"/>
    <w:rsid w:val="00DB42C3"/>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844"/>
    <w:rsid w:val="00DB68FF"/>
    <w:rsid w:val="00DB69B1"/>
    <w:rsid w:val="00DB6A78"/>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CE"/>
    <w:rsid w:val="00DC28EC"/>
    <w:rsid w:val="00DC2B2B"/>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5C4"/>
    <w:rsid w:val="00DC5613"/>
    <w:rsid w:val="00DC56DB"/>
    <w:rsid w:val="00DC588E"/>
    <w:rsid w:val="00DC5977"/>
    <w:rsid w:val="00DC5AE7"/>
    <w:rsid w:val="00DC5AF9"/>
    <w:rsid w:val="00DC5C46"/>
    <w:rsid w:val="00DC5C5B"/>
    <w:rsid w:val="00DC5CF8"/>
    <w:rsid w:val="00DC5D73"/>
    <w:rsid w:val="00DC5F7B"/>
    <w:rsid w:val="00DC60AE"/>
    <w:rsid w:val="00DC61B4"/>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C7F3E"/>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84"/>
    <w:rsid w:val="00DD49D3"/>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8A8"/>
    <w:rsid w:val="00DD6AAE"/>
    <w:rsid w:val="00DD6C70"/>
    <w:rsid w:val="00DD6C7F"/>
    <w:rsid w:val="00DD6CED"/>
    <w:rsid w:val="00DD6DA2"/>
    <w:rsid w:val="00DD6E2B"/>
    <w:rsid w:val="00DD6ED6"/>
    <w:rsid w:val="00DD6FB2"/>
    <w:rsid w:val="00DD70BF"/>
    <w:rsid w:val="00DD71B1"/>
    <w:rsid w:val="00DD7356"/>
    <w:rsid w:val="00DD73B8"/>
    <w:rsid w:val="00DD73D1"/>
    <w:rsid w:val="00DD75FE"/>
    <w:rsid w:val="00DD761C"/>
    <w:rsid w:val="00DD766A"/>
    <w:rsid w:val="00DD7829"/>
    <w:rsid w:val="00DD7C22"/>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3D"/>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50C"/>
    <w:rsid w:val="00DF05C5"/>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0B7"/>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CB"/>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16"/>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9"/>
    <w:rsid w:val="00E10F62"/>
    <w:rsid w:val="00E10F9E"/>
    <w:rsid w:val="00E11070"/>
    <w:rsid w:val="00E11089"/>
    <w:rsid w:val="00E1109C"/>
    <w:rsid w:val="00E1125B"/>
    <w:rsid w:val="00E1140D"/>
    <w:rsid w:val="00E1150B"/>
    <w:rsid w:val="00E11599"/>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E33"/>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B0C"/>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A33"/>
    <w:rsid w:val="00E41A3E"/>
    <w:rsid w:val="00E41A74"/>
    <w:rsid w:val="00E41B6E"/>
    <w:rsid w:val="00E41BEE"/>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BC5"/>
    <w:rsid w:val="00E44C33"/>
    <w:rsid w:val="00E450C4"/>
    <w:rsid w:val="00E45175"/>
    <w:rsid w:val="00E451F6"/>
    <w:rsid w:val="00E452D0"/>
    <w:rsid w:val="00E455AD"/>
    <w:rsid w:val="00E455BA"/>
    <w:rsid w:val="00E455D5"/>
    <w:rsid w:val="00E455F3"/>
    <w:rsid w:val="00E45648"/>
    <w:rsid w:val="00E45785"/>
    <w:rsid w:val="00E457E6"/>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9E"/>
    <w:rsid w:val="00E515A3"/>
    <w:rsid w:val="00E5184A"/>
    <w:rsid w:val="00E5199A"/>
    <w:rsid w:val="00E51B4A"/>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BA4"/>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A78"/>
    <w:rsid w:val="00E57A9F"/>
    <w:rsid w:val="00E57BD0"/>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20"/>
    <w:rsid w:val="00E7116C"/>
    <w:rsid w:val="00E71263"/>
    <w:rsid w:val="00E713F2"/>
    <w:rsid w:val="00E71418"/>
    <w:rsid w:val="00E71437"/>
    <w:rsid w:val="00E71455"/>
    <w:rsid w:val="00E715FA"/>
    <w:rsid w:val="00E71A40"/>
    <w:rsid w:val="00E71DF1"/>
    <w:rsid w:val="00E71E13"/>
    <w:rsid w:val="00E7203D"/>
    <w:rsid w:val="00E721B2"/>
    <w:rsid w:val="00E72252"/>
    <w:rsid w:val="00E722EF"/>
    <w:rsid w:val="00E723D3"/>
    <w:rsid w:val="00E7242A"/>
    <w:rsid w:val="00E7245A"/>
    <w:rsid w:val="00E72629"/>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331"/>
    <w:rsid w:val="00E9043D"/>
    <w:rsid w:val="00E906E8"/>
    <w:rsid w:val="00E907B2"/>
    <w:rsid w:val="00E909FF"/>
    <w:rsid w:val="00E90B6E"/>
    <w:rsid w:val="00E90C2A"/>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E6B"/>
    <w:rsid w:val="00EA3F78"/>
    <w:rsid w:val="00EA4133"/>
    <w:rsid w:val="00EA43F2"/>
    <w:rsid w:val="00EA4449"/>
    <w:rsid w:val="00EA44D3"/>
    <w:rsid w:val="00EA4651"/>
    <w:rsid w:val="00EA475F"/>
    <w:rsid w:val="00EA4877"/>
    <w:rsid w:val="00EA4883"/>
    <w:rsid w:val="00EA48E7"/>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0F76"/>
    <w:rsid w:val="00EB1705"/>
    <w:rsid w:val="00EB170C"/>
    <w:rsid w:val="00EB17E8"/>
    <w:rsid w:val="00EB1812"/>
    <w:rsid w:val="00EB1C65"/>
    <w:rsid w:val="00EB1CBC"/>
    <w:rsid w:val="00EB1D0E"/>
    <w:rsid w:val="00EB1DA0"/>
    <w:rsid w:val="00EB1F0C"/>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4B7"/>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1E3"/>
    <w:rsid w:val="00EC23DC"/>
    <w:rsid w:val="00EC2436"/>
    <w:rsid w:val="00EC243C"/>
    <w:rsid w:val="00EC283D"/>
    <w:rsid w:val="00EC2930"/>
    <w:rsid w:val="00EC2C13"/>
    <w:rsid w:val="00EC2D55"/>
    <w:rsid w:val="00EC2E21"/>
    <w:rsid w:val="00EC310B"/>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934"/>
    <w:rsid w:val="00EE1ADA"/>
    <w:rsid w:val="00EE1BBF"/>
    <w:rsid w:val="00EE1CDA"/>
    <w:rsid w:val="00EE1D0F"/>
    <w:rsid w:val="00EE1F60"/>
    <w:rsid w:val="00EE2102"/>
    <w:rsid w:val="00EE216B"/>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6D5"/>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8B0"/>
    <w:rsid w:val="00EE7A6C"/>
    <w:rsid w:val="00EE7BD3"/>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17"/>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196"/>
    <w:rsid w:val="00F122F3"/>
    <w:rsid w:val="00F123DC"/>
    <w:rsid w:val="00F12431"/>
    <w:rsid w:val="00F124CB"/>
    <w:rsid w:val="00F12988"/>
    <w:rsid w:val="00F12B3D"/>
    <w:rsid w:val="00F12C7C"/>
    <w:rsid w:val="00F12D63"/>
    <w:rsid w:val="00F12F3C"/>
    <w:rsid w:val="00F131DB"/>
    <w:rsid w:val="00F133E8"/>
    <w:rsid w:val="00F136A8"/>
    <w:rsid w:val="00F13865"/>
    <w:rsid w:val="00F13ACA"/>
    <w:rsid w:val="00F13BD0"/>
    <w:rsid w:val="00F13BF3"/>
    <w:rsid w:val="00F1403E"/>
    <w:rsid w:val="00F1415B"/>
    <w:rsid w:val="00F14179"/>
    <w:rsid w:val="00F141DA"/>
    <w:rsid w:val="00F142A0"/>
    <w:rsid w:val="00F145A7"/>
    <w:rsid w:val="00F145EC"/>
    <w:rsid w:val="00F1476B"/>
    <w:rsid w:val="00F1476C"/>
    <w:rsid w:val="00F14899"/>
    <w:rsid w:val="00F149F8"/>
    <w:rsid w:val="00F14C54"/>
    <w:rsid w:val="00F14DFE"/>
    <w:rsid w:val="00F1505C"/>
    <w:rsid w:val="00F15499"/>
    <w:rsid w:val="00F15686"/>
    <w:rsid w:val="00F157A3"/>
    <w:rsid w:val="00F15860"/>
    <w:rsid w:val="00F15DC1"/>
    <w:rsid w:val="00F15DDA"/>
    <w:rsid w:val="00F15DF5"/>
    <w:rsid w:val="00F15E47"/>
    <w:rsid w:val="00F160A3"/>
    <w:rsid w:val="00F16425"/>
    <w:rsid w:val="00F164DF"/>
    <w:rsid w:val="00F1659B"/>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2"/>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9E"/>
    <w:rsid w:val="00F26FF9"/>
    <w:rsid w:val="00F2719E"/>
    <w:rsid w:val="00F271CC"/>
    <w:rsid w:val="00F271CE"/>
    <w:rsid w:val="00F273EB"/>
    <w:rsid w:val="00F2757E"/>
    <w:rsid w:val="00F2770D"/>
    <w:rsid w:val="00F2775E"/>
    <w:rsid w:val="00F278F7"/>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56A"/>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1"/>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9DC"/>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754E"/>
    <w:rsid w:val="00F6776B"/>
    <w:rsid w:val="00F67828"/>
    <w:rsid w:val="00F67A85"/>
    <w:rsid w:val="00F67C2F"/>
    <w:rsid w:val="00F67EC3"/>
    <w:rsid w:val="00F67EEA"/>
    <w:rsid w:val="00F7007A"/>
    <w:rsid w:val="00F70785"/>
    <w:rsid w:val="00F708D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217"/>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C5"/>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3F2"/>
    <w:rsid w:val="00FA63F6"/>
    <w:rsid w:val="00FA656D"/>
    <w:rsid w:val="00FA667F"/>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14"/>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B2E"/>
    <w:rsid w:val="00FB4CA8"/>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CE9"/>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0"/>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2B"/>
    <w:rsid w:val="00FC50B2"/>
    <w:rsid w:val="00FC529E"/>
    <w:rsid w:val="00FC545C"/>
    <w:rsid w:val="00FC5477"/>
    <w:rsid w:val="00FC553E"/>
    <w:rsid w:val="00FC5800"/>
    <w:rsid w:val="00FC5A4A"/>
    <w:rsid w:val="00FC5B55"/>
    <w:rsid w:val="00FC5EA2"/>
    <w:rsid w:val="00FC608C"/>
    <w:rsid w:val="00FC61CA"/>
    <w:rsid w:val="00FC6359"/>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DC"/>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4A6"/>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33CAC5"/>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706DA640-A1B7-491A-A4F7-C93BB640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E6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link w:val="CaptionChar"/>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customStyle="1" w:styleId="Mention1">
    <w:name w:val="Mention1"/>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customStyle="1" w:styleId="UnresolvedMention1">
    <w:name w:val="Unresolved Mention1"/>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CaptionChar">
    <w:name w:val="Caption Char"/>
    <w:aliases w:val="cap Char,fig and tbl Char"/>
    <w:link w:val="Caption"/>
    <w:qFormat/>
    <w:rsid w:val="003835FE"/>
    <w:rPr>
      <w:rFonts w:ascii="Times New Roman" w:hAnsi="Times New Roman"/>
      <w:b/>
      <w:bCs/>
      <w:lang w:eastAsia="en-US"/>
    </w:rPr>
  </w:style>
  <w:style w:type="character" w:customStyle="1" w:styleId="ListParagraphChar1">
    <w:name w:val="List Paragraph Char1"/>
    <w:uiPriority w:val="34"/>
    <w:qFormat/>
    <w:rsid w:val="003835FE"/>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21180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1385066">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046858">
      <w:bodyDiv w:val="1"/>
      <w:marLeft w:val="0"/>
      <w:marRight w:val="0"/>
      <w:marTop w:val="0"/>
      <w:marBottom w:val="0"/>
      <w:divBdr>
        <w:top w:val="none" w:sz="0" w:space="0" w:color="auto"/>
        <w:left w:val="none" w:sz="0" w:space="0" w:color="auto"/>
        <w:bottom w:val="none" w:sz="0" w:space="0" w:color="auto"/>
        <w:right w:val="none" w:sz="0" w:space="0" w:color="auto"/>
      </w:divBdr>
      <w:divsChild>
        <w:div w:id="1534076323">
          <w:marLeft w:val="288"/>
          <w:marRight w:val="0"/>
          <w:marTop w:val="0"/>
          <w:marBottom w:val="120"/>
          <w:divBdr>
            <w:top w:val="none" w:sz="0" w:space="0" w:color="auto"/>
            <w:left w:val="none" w:sz="0" w:space="0" w:color="auto"/>
            <w:bottom w:val="none" w:sz="0" w:space="0" w:color="auto"/>
            <w:right w:val="none" w:sz="0" w:space="0" w:color="auto"/>
          </w:divBdr>
        </w:div>
        <w:div w:id="195628155">
          <w:marLeft w:val="562"/>
          <w:marRight w:val="0"/>
          <w:marTop w:val="0"/>
          <w:marBottom w:val="120"/>
          <w:divBdr>
            <w:top w:val="none" w:sz="0" w:space="0" w:color="auto"/>
            <w:left w:val="none" w:sz="0" w:space="0" w:color="auto"/>
            <w:bottom w:val="none" w:sz="0" w:space="0" w:color="auto"/>
            <w:right w:val="none" w:sz="0" w:space="0" w:color="auto"/>
          </w:divBdr>
        </w:div>
        <w:div w:id="525681035">
          <w:marLeft w:val="850"/>
          <w:marRight w:val="0"/>
          <w:marTop w:val="0"/>
          <w:marBottom w:val="120"/>
          <w:divBdr>
            <w:top w:val="none" w:sz="0" w:space="0" w:color="auto"/>
            <w:left w:val="none" w:sz="0" w:space="0" w:color="auto"/>
            <w:bottom w:val="none" w:sz="0" w:space="0" w:color="auto"/>
            <w:right w:val="none" w:sz="0" w:space="0" w:color="auto"/>
          </w:divBdr>
        </w:div>
      </w:divsChild>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13221186">
      <w:bodyDiv w:val="1"/>
      <w:marLeft w:val="0"/>
      <w:marRight w:val="0"/>
      <w:marTop w:val="0"/>
      <w:marBottom w:val="0"/>
      <w:divBdr>
        <w:top w:val="none" w:sz="0" w:space="0" w:color="auto"/>
        <w:left w:val="none" w:sz="0" w:space="0" w:color="auto"/>
        <w:bottom w:val="none" w:sz="0" w:space="0" w:color="auto"/>
        <w:right w:val="none" w:sz="0" w:space="0" w:color="auto"/>
      </w:divBdr>
      <w:divsChild>
        <w:div w:id="1495953152">
          <w:marLeft w:val="1166"/>
          <w:marRight w:val="0"/>
          <w:marTop w:val="0"/>
          <w:marBottom w:val="0"/>
          <w:divBdr>
            <w:top w:val="none" w:sz="0" w:space="0" w:color="auto"/>
            <w:left w:val="none" w:sz="0" w:space="0" w:color="auto"/>
            <w:bottom w:val="none" w:sz="0" w:space="0" w:color="auto"/>
            <w:right w:val="none" w:sz="0" w:space="0" w:color="auto"/>
          </w:divBdr>
        </w:div>
        <w:div w:id="1768651538">
          <w:marLeft w:val="1987"/>
          <w:marRight w:val="0"/>
          <w:marTop w:val="0"/>
          <w:marBottom w:val="0"/>
          <w:divBdr>
            <w:top w:val="none" w:sz="0" w:space="0" w:color="auto"/>
            <w:left w:val="none" w:sz="0" w:space="0" w:color="auto"/>
            <w:bottom w:val="none" w:sz="0" w:space="0" w:color="auto"/>
            <w:right w:val="none" w:sz="0" w:space="0" w:color="auto"/>
          </w:divBdr>
        </w:div>
        <w:div w:id="1863127403">
          <w:marLeft w:val="1267"/>
          <w:marRight w:val="0"/>
          <w:marTop w:val="0"/>
          <w:marBottom w:val="0"/>
          <w:divBdr>
            <w:top w:val="none" w:sz="0" w:space="0" w:color="auto"/>
            <w:left w:val="none" w:sz="0" w:space="0" w:color="auto"/>
            <w:bottom w:val="none" w:sz="0" w:space="0" w:color="auto"/>
            <w:right w:val="none" w:sz="0" w:space="0" w:color="auto"/>
          </w:divBdr>
        </w:div>
        <w:div w:id="1920433541">
          <w:marLeft w:val="1987"/>
          <w:marRight w:val="0"/>
          <w:marTop w:val="0"/>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5366967">
      <w:bodyDiv w:val="1"/>
      <w:marLeft w:val="0"/>
      <w:marRight w:val="0"/>
      <w:marTop w:val="0"/>
      <w:marBottom w:val="0"/>
      <w:divBdr>
        <w:top w:val="none" w:sz="0" w:space="0" w:color="auto"/>
        <w:left w:val="none" w:sz="0" w:space="0" w:color="auto"/>
        <w:bottom w:val="none" w:sz="0" w:space="0" w:color="auto"/>
        <w:right w:val="none" w:sz="0" w:space="0" w:color="auto"/>
      </w:divBdr>
      <w:divsChild>
        <w:div w:id="1779981395">
          <w:marLeft w:val="562"/>
          <w:marRight w:val="0"/>
          <w:marTop w:val="0"/>
          <w:marBottom w:val="120"/>
          <w:divBdr>
            <w:top w:val="none" w:sz="0" w:space="0" w:color="auto"/>
            <w:left w:val="none" w:sz="0" w:space="0" w:color="auto"/>
            <w:bottom w:val="none" w:sz="0" w:space="0" w:color="auto"/>
            <w:right w:val="none" w:sz="0" w:space="0" w:color="auto"/>
          </w:divBdr>
        </w:div>
        <w:div w:id="1710570412">
          <w:marLeft w:val="850"/>
          <w:marRight w:val="0"/>
          <w:marTop w:val="0"/>
          <w:marBottom w:val="120"/>
          <w:divBdr>
            <w:top w:val="none" w:sz="0" w:space="0" w:color="auto"/>
            <w:left w:val="none" w:sz="0" w:space="0" w:color="auto"/>
            <w:bottom w:val="none" w:sz="0" w:space="0" w:color="auto"/>
            <w:right w:val="none" w:sz="0" w:space="0" w:color="auto"/>
          </w:divBdr>
        </w:div>
        <w:div w:id="2143307396">
          <w:marLeft w:val="850"/>
          <w:marRight w:val="0"/>
          <w:marTop w:val="0"/>
          <w:marBottom w:val="120"/>
          <w:divBdr>
            <w:top w:val="none" w:sz="0" w:space="0" w:color="auto"/>
            <w:left w:val="none" w:sz="0" w:space="0" w:color="auto"/>
            <w:bottom w:val="none" w:sz="0" w:space="0" w:color="auto"/>
            <w:right w:val="none" w:sz="0" w:space="0" w:color="auto"/>
          </w:divBdr>
        </w:div>
        <w:div w:id="1375884271">
          <w:marLeft w:val="850"/>
          <w:marRight w:val="0"/>
          <w:marTop w:val="0"/>
          <w:marBottom w:val="120"/>
          <w:divBdr>
            <w:top w:val="none" w:sz="0" w:space="0" w:color="auto"/>
            <w:left w:val="none" w:sz="0" w:space="0" w:color="auto"/>
            <w:bottom w:val="none" w:sz="0" w:space="0" w:color="auto"/>
            <w:right w:val="none" w:sz="0" w:space="0" w:color="auto"/>
          </w:divBdr>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5809662">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668091">
      <w:bodyDiv w:val="1"/>
      <w:marLeft w:val="0"/>
      <w:marRight w:val="0"/>
      <w:marTop w:val="0"/>
      <w:marBottom w:val="0"/>
      <w:divBdr>
        <w:top w:val="none" w:sz="0" w:space="0" w:color="auto"/>
        <w:left w:val="none" w:sz="0" w:space="0" w:color="auto"/>
        <w:bottom w:val="none" w:sz="0" w:space="0" w:color="auto"/>
        <w:right w:val="none" w:sz="0" w:space="0" w:color="auto"/>
      </w:divBdr>
      <w:divsChild>
        <w:div w:id="179200628">
          <w:marLeft w:val="288"/>
          <w:marRight w:val="0"/>
          <w:marTop w:val="0"/>
          <w:marBottom w:val="120"/>
          <w:divBdr>
            <w:top w:val="none" w:sz="0" w:space="0" w:color="auto"/>
            <w:left w:val="none" w:sz="0" w:space="0" w:color="auto"/>
            <w:bottom w:val="none" w:sz="0" w:space="0" w:color="auto"/>
            <w:right w:val="none" w:sz="0" w:space="0" w:color="auto"/>
          </w:divBdr>
        </w:div>
        <w:div w:id="604967418">
          <w:marLeft w:val="288"/>
          <w:marRight w:val="0"/>
          <w:marTop w:val="0"/>
          <w:marBottom w:val="120"/>
          <w:divBdr>
            <w:top w:val="none" w:sz="0" w:space="0" w:color="auto"/>
            <w:left w:val="none" w:sz="0" w:space="0" w:color="auto"/>
            <w:bottom w:val="none" w:sz="0" w:space="0" w:color="auto"/>
            <w:right w:val="none" w:sz="0" w:space="0" w:color="auto"/>
          </w:divBdr>
        </w:div>
        <w:div w:id="1106460093">
          <w:marLeft w:val="288"/>
          <w:marRight w:val="0"/>
          <w:marTop w:val="0"/>
          <w:marBottom w:val="120"/>
          <w:divBdr>
            <w:top w:val="none" w:sz="0" w:space="0" w:color="auto"/>
            <w:left w:val="none" w:sz="0" w:space="0" w:color="auto"/>
            <w:bottom w:val="none" w:sz="0" w:space="0" w:color="auto"/>
            <w:right w:val="none" w:sz="0" w:space="0" w:color="auto"/>
          </w:divBdr>
        </w:div>
        <w:div w:id="1479376159">
          <w:marLeft w:val="288"/>
          <w:marRight w:val="0"/>
          <w:marTop w:val="0"/>
          <w:marBottom w:val="12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09740138">
      <w:bodyDiv w:val="1"/>
      <w:marLeft w:val="0"/>
      <w:marRight w:val="0"/>
      <w:marTop w:val="0"/>
      <w:marBottom w:val="0"/>
      <w:divBdr>
        <w:top w:val="none" w:sz="0" w:space="0" w:color="auto"/>
        <w:left w:val="none" w:sz="0" w:space="0" w:color="auto"/>
        <w:bottom w:val="none" w:sz="0" w:space="0" w:color="auto"/>
        <w:right w:val="none" w:sz="0" w:space="0" w:color="auto"/>
      </w:divBdr>
      <w:divsChild>
        <w:div w:id="1478256544">
          <w:marLeft w:val="288"/>
          <w:marRight w:val="0"/>
          <w:marTop w:val="0"/>
          <w:marBottom w:val="120"/>
          <w:divBdr>
            <w:top w:val="none" w:sz="0" w:space="0" w:color="auto"/>
            <w:left w:val="none" w:sz="0" w:space="0" w:color="auto"/>
            <w:bottom w:val="none" w:sz="0" w:space="0" w:color="auto"/>
            <w:right w:val="none" w:sz="0" w:space="0" w:color="auto"/>
          </w:divBdr>
        </w:div>
        <w:div w:id="1801920055">
          <w:marLeft w:val="562"/>
          <w:marRight w:val="0"/>
          <w:marTop w:val="0"/>
          <w:marBottom w:val="120"/>
          <w:divBdr>
            <w:top w:val="none" w:sz="0" w:space="0" w:color="auto"/>
            <w:left w:val="none" w:sz="0" w:space="0" w:color="auto"/>
            <w:bottom w:val="none" w:sz="0" w:space="0" w:color="auto"/>
            <w:right w:val="none" w:sz="0" w:space="0" w:color="auto"/>
          </w:divBdr>
        </w:div>
        <w:div w:id="2133131633">
          <w:marLeft w:val="562"/>
          <w:marRight w:val="0"/>
          <w:marTop w:val="0"/>
          <w:marBottom w:val="120"/>
          <w:divBdr>
            <w:top w:val="none" w:sz="0" w:space="0" w:color="auto"/>
            <w:left w:val="none" w:sz="0" w:space="0" w:color="auto"/>
            <w:bottom w:val="none" w:sz="0" w:space="0" w:color="auto"/>
            <w:right w:val="none" w:sz="0" w:space="0" w:color="auto"/>
          </w:divBdr>
        </w:div>
        <w:div w:id="747504912">
          <w:marLeft w:val="562"/>
          <w:marRight w:val="0"/>
          <w:marTop w:val="0"/>
          <w:marBottom w:val="120"/>
          <w:divBdr>
            <w:top w:val="none" w:sz="0" w:space="0" w:color="auto"/>
            <w:left w:val="none" w:sz="0" w:space="0" w:color="auto"/>
            <w:bottom w:val="none" w:sz="0" w:space="0" w:color="auto"/>
            <w:right w:val="none" w:sz="0" w:space="0" w:color="auto"/>
          </w:divBdr>
        </w:div>
        <w:div w:id="547570748">
          <w:marLeft w:val="562"/>
          <w:marRight w:val="0"/>
          <w:marTop w:val="0"/>
          <w:marBottom w:val="120"/>
          <w:divBdr>
            <w:top w:val="none" w:sz="0" w:space="0" w:color="auto"/>
            <w:left w:val="none" w:sz="0" w:space="0" w:color="auto"/>
            <w:bottom w:val="none" w:sz="0" w:space="0" w:color="auto"/>
            <w:right w:val="none" w:sz="0" w:space="0" w:color="auto"/>
          </w:divBdr>
        </w:div>
      </w:divsChild>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247808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49190471">
      <w:bodyDiv w:val="1"/>
      <w:marLeft w:val="0"/>
      <w:marRight w:val="0"/>
      <w:marTop w:val="0"/>
      <w:marBottom w:val="0"/>
      <w:divBdr>
        <w:top w:val="none" w:sz="0" w:space="0" w:color="auto"/>
        <w:left w:val="none" w:sz="0" w:space="0" w:color="auto"/>
        <w:bottom w:val="none" w:sz="0" w:space="0" w:color="auto"/>
        <w:right w:val="none" w:sz="0" w:space="0" w:color="auto"/>
      </w:divBdr>
      <w:divsChild>
        <w:div w:id="299573085">
          <w:marLeft w:val="562"/>
          <w:marRight w:val="0"/>
          <w:marTop w:val="0"/>
          <w:marBottom w:val="120"/>
          <w:divBdr>
            <w:top w:val="none" w:sz="0" w:space="0" w:color="auto"/>
            <w:left w:val="none" w:sz="0" w:space="0" w:color="auto"/>
            <w:bottom w:val="none" w:sz="0" w:space="0" w:color="auto"/>
            <w:right w:val="none" w:sz="0" w:space="0" w:color="auto"/>
          </w:divBdr>
        </w:div>
        <w:div w:id="307244771">
          <w:marLeft w:val="288"/>
          <w:marRight w:val="0"/>
          <w:marTop w:val="0"/>
          <w:marBottom w:val="120"/>
          <w:divBdr>
            <w:top w:val="none" w:sz="0" w:space="0" w:color="auto"/>
            <w:left w:val="none" w:sz="0" w:space="0" w:color="auto"/>
            <w:bottom w:val="none" w:sz="0" w:space="0" w:color="auto"/>
            <w:right w:val="none" w:sz="0" w:space="0" w:color="auto"/>
          </w:divBdr>
        </w:div>
        <w:div w:id="1018847570">
          <w:marLeft w:val="288"/>
          <w:marRight w:val="0"/>
          <w:marTop w:val="0"/>
          <w:marBottom w:val="120"/>
          <w:divBdr>
            <w:top w:val="none" w:sz="0" w:space="0" w:color="auto"/>
            <w:left w:val="none" w:sz="0" w:space="0" w:color="auto"/>
            <w:bottom w:val="none" w:sz="0" w:space="0" w:color="auto"/>
            <w:right w:val="none" w:sz="0" w:space="0" w:color="auto"/>
          </w:divBdr>
        </w:div>
        <w:div w:id="1076171348">
          <w:marLeft w:val="562"/>
          <w:marRight w:val="0"/>
          <w:marTop w:val="0"/>
          <w:marBottom w:val="120"/>
          <w:divBdr>
            <w:top w:val="none" w:sz="0" w:space="0" w:color="auto"/>
            <w:left w:val="none" w:sz="0" w:space="0" w:color="auto"/>
            <w:bottom w:val="none" w:sz="0" w:space="0" w:color="auto"/>
            <w:right w:val="none" w:sz="0" w:space="0" w:color="auto"/>
          </w:divBdr>
        </w:div>
        <w:div w:id="1151170293">
          <w:marLeft w:val="288"/>
          <w:marRight w:val="0"/>
          <w:marTop w:val="0"/>
          <w:marBottom w:val="120"/>
          <w:divBdr>
            <w:top w:val="none" w:sz="0" w:space="0" w:color="auto"/>
            <w:left w:val="none" w:sz="0" w:space="0" w:color="auto"/>
            <w:bottom w:val="none" w:sz="0" w:space="0" w:color="auto"/>
            <w:right w:val="none" w:sz="0" w:space="0" w:color="auto"/>
          </w:divBdr>
        </w:div>
        <w:div w:id="1528566932">
          <w:marLeft w:val="288"/>
          <w:marRight w:val="0"/>
          <w:marTop w:val="0"/>
          <w:marBottom w:val="120"/>
          <w:divBdr>
            <w:top w:val="none" w:sz="0" w:space="0" w:color="auto"/>
            <w:left w:val="none" w:sz="0" w:space="0" w:color="auto"/>
            <w:bottom w:val="none" w:sz="0" w:space="0" w:color="auto"/>
            <w:right w:val="none" w:sz="0" w:space="0" w:color="auto"/>
          </w:divBdr>
        </w:div>
      </w:divsChild>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98602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2649704">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892967">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8995441">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531295">
      <w:bodyDiv w:val="1"/>
      <w:marLeft w:val="0"/>
      <w:marRight w:val="0"/>
      <w:marTop w:val="0"/>
      <w:marBottom w:val="0"/>
      <w:divBdr>
        <w:top w:val="none" w:sz="0" w:space="0" w:color="auto"/>
        <w:left w:val="none" w:sz="0" w:space="0" w:color="auto"/>
        <w:bottom w:val="none" w:sz="0" w:space="0" w:color="auto"/>
        <w:right w:val="none" w:sz="0" w:space="0" w:color="auto"/>
      </w:divBdr>
      <w:divsChild>
        <w:div w:id="36780017">
          <w:marLeft w:val="288"/>
          <w:marRight w:val="0"/>
          <w:marTop w:val="0"/>
          <w:marBottom w:val="120"/>
          <w:divBdr>
            <w:top w:val="none" w:sz="0" w:space="0" w:color="auto"/>
            <w:left w:val="none" w:sz="0" w:space="0" w:color="auto"/>
            <w:bottom w:val="none" w:sz="0" w:space="0" w:color="auto"/>
            <w:right w:val="none" w:sz="0" w:space="0" w:color="auto"/>
          </w:divBdr>
        </w:div>
        <w:div w:id="1068190923">
          <w:marLeft w:val="562"/>
          <w:marRight w:val="0"/>
          <w:marTop w:val="0"/>
          <w:marBottom w:val="120"/>
          <w:divBdr>
            <w:top w:val="none" w:sz="0" w:space="0" w:color="auto"/>
            <w:left w:val="none" w:sz="0" w:space="0" w:color="auto"/>
            <w:bottom w:val="none" w:sz="0" w:space="0" w:color="auto"/>
            <w:right w:val="none" w:sz="0" w:space="0" w:color="auto"/>
          </w:divBdr>
        </w:div>
        <w:div w:id="1164470468">
          <w:marLeft w:val="288"/>
          <w:marRight w:val="0"/>
          <w:marTop w:val="0"/>
          <w:marBottom w:val="120"/>
          <w:divBdr>
            <w:top w:val="none" w:sz="0" w:space="0" w:color="auto"/>
            <w:left w:val="none" w:sz="0" w:space="0" w:color="auto"/>
            <w:bottom w:val="none" w:sz="0" w:space="0" w:color="auto"/>
            <w:right w:val="none" w:sz="0" w:space="0" w:color="auto"/>
          </w:divBdr>
        </w:div>
        <w:div w:id="1245840457">
          <w:marLeft w:val="562"/>
          <w:marRight w:val="0"/>
          <w:marTop w:val="0"/>
          <w:marBottom w:val="120"/>
          <w:divBdr>
            <w:top w:val="none" w:sz="0" w:space="0" w:color="auto"/>
            <w:left w:val="none" w:sz="0" w:space="0" w:color="auto"/>
            <w:bottom w:val="none" w:sz="0" w:space="0" w:color="auto"/>
            <w:right w:val="none" w:sz="0" w:space="0" w:color="auto"/>
          </w:divBdr>
        </w:div>
        <w:div w:id="1675841254">
          <w:marLeft w:val="562"/>
          <w:marRight w:val="0"/>
          <w:marTop w:val="0"/>
          <w:marBottom w:val="120"/>
          <w:divBdr>
            <w:top w:val="none" w:sz="0" w:space="0" w:color="auto"/>
            <w:left w:val="none" w:sz="0" w:space="0" w:color="auto"/>
            <w:bottom w:val="none" w:sz="0" w:space="0" w:color="auto"/>
            <w:right w:val="none" w:sz="0" w:space="0" w:color="auto"/>
          </w:divBdr>
        </w:div>
        <w:div w:id="2064059691">
          <w:marLeft w:val="288"/>
          <w:marRight w:val="0"/>
          <w:marTop w:val="0"/>
          <w:marBottom w:val="12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9404845">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85B424B673583543B6F776E103F2A363" ma:contentTypeVersion="6" ma:contentTypeDescription="Create a new document." ma:contentTypeScope="" ma:versionID="1418040a5fb08aee1bd4ee6bed2159ec">
  <xsd:schema xmlns:xsd="http://www.w3.org/2001/XMLSchema" xmlns:xs="http://www.w3.org/2001/XMLSchema" xmlns:p="http://schemas.microsoft.com/office/2006/metadata/properties" xmlns:ns2="71c5aaf6-e6ce-465b-b873-5148d2a4c105" xmlns:ns3="fd29e756-1e88-48a1-974b-d7d8a56481f3" xmlns:ns4="7275bb01-7583-478d-bc14-e839a2dd5989" targetNamespace="http://schemas.microsoft.com/office/2006/metadata/properties" ma:root="true" ma:fieldsID="cf2b2c59e383efc14bffb89283c1a0e6" ns2:_="" ns3:_="" ns4:_="">
    <xsd:import namespace="71c5aaf6-e6ce-465b-b873-5148d2a4c105"/>
    <xsd:import namespace="fd29e756-1e88-48a1-974b-d7d8a56481f3"/>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d29e756-1e88-48a1-974b-d7d8a56481f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RBI5PAMIO524-485775681-56</_dlc_DocId>
    <_dlc_DocIdUrl xmlns="71c5aaf6-e6ce-465b-b873-5148d2a4c105">
      <Url>https://nokia.sharepoint.com/sites/gxp/_layouts/15/DocIdRedir.aspx?ID=RBI5PAMIO524-485775681-56</Url>
      <Description>RBI5PAMIO524-485775681-56</Description>
    </_dlc_DocIdUrl>
    <SharedWithUsers xmlns="7275bb01-7583-478d-bc14-e839a2dd5989">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1F0E200E-4064-4FCD-8D57-4EB20A95F827}">
  <ds:schemaRefs>
    <ds:schemaRef ds:uri="http://schemas.microsoft.com/sharepoint/events"/>
  </ds:schemaRefs>
</ds:datastoreItem>
</file>

<file path=customXml/itemProps2.xml><?xml version="1.0" encoding="utf-8"?>
<ds:datastoreItem xmlns:ds="http://schemas.openxmlformats.org/officeDocument/2006/customXml" ds:itemID="{DD6FDD72-1F85-4DDB-A5DF-5EBF138E2D00}">
  <ds:schemaRefs>
    <ds:schemaRef ds:uri="Microsoft.SharePoint.Taxonomy.ContentTypeSync"/>
  </ds:schemaRefs>
</ds:datastoreItem>
</file>

<file path=customXml/itemProps3.xml><?xml version="1.0" encoding="utf-8"?>
<ds:datastoreItem xmlns:ds="http://schemas.openxmlformats.org/officeDocument/2006/customXml" ds:itemID="{2D9270E0-BAC1-4D14-AD52-4068CE6903FB}">
  <ds:schemaRefs>
    <ds:schemaRef ds:uri="http://schemas.openxmlformats.org/officeDocument/2006/bibliography"/>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E85A3119-66B1-4376-B10E-3145F4FC56EF}">
  <ds:schemaRefs>
    <ds:schemaRef ds:uri="http://schemas.openxmlformats.org/officeDocument/2006/bibliography"/>
  </ds:schemaRefs>
</ds:datastoreItem>
</file>

<file path=customXml/itemProps6.xml><?xml version="1.0" encoding="utf-8"?>
<ds:datastoreItem xmlns:ds="http://schemas.openxmlformats.org/officeDocument/2006/customXml" ds:itemID="{C0775E16-6859-48C5-8C85-F1CD05286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d29e756-1e88-48a1-974b-d7d8a56481f3"/>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E37079F-662A-4444-B96B-BF26CFBE2C55}">
  <ds:schemaRefs>
    <ds:schemaRef ds:uri="http://www.w3.org/XML/1998/namespace"/>
    <ds:schemaRef ds:uri="http://purl.org/dc/terms/"/>
    <ds:schemaRef ds:uri="71c5aaf6-e6ce-465b-b873-5148d2a4c105"/>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fd29e756-1e88-48a1-974b-d7d8a56481f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682</Words>
  <Characters>3893</Characters>
  <Application>Microsoft Office Word</Application>
  <DocSecurity>0</DocSecurity>
  <Lines>32</Lines>
  <Paragraphs>9</Paragraphs>
  <ScaleCrop>false</ScaleCrop>
  <Company>Intel Corporation</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Cassio Ribeiro (Nokia)</cp:lastModifiedBy>
  <cp:revision>2</cp:revision>
  <cp:lastPrinted>2011-11-12T13:49:00Z</cp:lastPrinted>
  <dcterms:created xsi:type="dcterms:W3CDTF">2024-03-11T20:26:00Z</dcterms:created>
  <dcterms:modified xsi:type="dcterms:W3CDTF">2024-03-11T20:26:00Z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0x01010085B424B673583543B6F776E103F2A363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vt:lpwstr>
  </property>
  <property fmtid="{D5CDD505-2E9C-101B-9397-08002B2CF9AE}" pid="20" name="_dlc_DocIdItemGuid">
    <vt:lpwstr>de1eacff-15bb-4721-9411-5fc19ec2e2df</vt:lpwstr>
  </property>
</Properties>
</file>